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27"/>
          <w:szCs w:val="27"/>
        </w:rPr>
      </w:pPr>
      <w:r>
        <w:rPr>
          <w:rFonts w:ascii="Helvetica" w:hAnsi="Helvetica"/>
          <w:b/>
          <w:bCs/>
          <w:color w:val="666666"/>
          <w:sz w:val="27"/>
          <w:szCs w:val="27"/>
        </w:rPr>
        <w:t>Roy Germon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Portland, ME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b/>
          <w:bCs/>
          <w:color w:val="666666"/>
          <w:sz w:val="18"/>
          <w:szCs w:val="18"/>
        </w:rPr>
        <w:t>EDUCATION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School of Visual Arts,  NYC, NY   BFA 1990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b/>
          <w:bCs/>
          <w:color w:val="666666"/>
          <w:sz w:val="18"/>
          <w:szCs w:val="18"/>
        </w:rPr>
        <w:t>SOLO and SELECT GROUP EXHIBITIONS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2013 George Marshall Store Gallery, York ME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Night Out -Four Maine Artists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2013 Littlefield Gallery, Winter Harbor, ME</w:t>
      </w:r>
      <w:r>
        <w:rPr>
          <w:rFonts w:ascii="Helvetica" w:hAnsi="Helvetica"/>
          <w:b/>
          <w:bCs/>
          <w:color w:val="666666"/>
          <w:sz w:val="18"/>
          <w:szCs w:val="18"/>
        </w:rPr>
        <w:t> 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Points of View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2011 George Marshall Store Gallery, York ME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Constructed Views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2008 Daniel Kany Gallery, Portland, ME: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Assembled Views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2004  Whitney Art Works, Portland, ME: 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Four Views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b/>
          <w:bCs/>
          <w:color w:val="666666"/>
          <w:sz w:val="18"/>
          <w:szCs w:val="18"/>
        </w:rPr>
        <w:t>EXHIBITIONS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2014 Greenhut Galleries, Portland ME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The Portland Show *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2013-12-11 Littlefield Gallery, Winter Harbor ME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2012 Greenhut Galleries, Portland ME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The Portland Show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2011  George Marshall Store Gallery, York ME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2010  Greenhut Galleries, Portland ME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A.K.A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2010  George Marshall Store Gallery, York ME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2009  Greenhut Galleries, Portland ME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Above and Below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2009  George Marshall Store Gallery, York ME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Invited New England Artists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2009  University of New England Art Gallery, Portland, ME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The Business of Art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2009  Upstream Gallery, Dobbs Ferry, NY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Juried Small Work</w:t>
      </w:r>
      <w:r>
        <w:rPr>
          <w:rFonts w:ascii="Helvetica" w:hAnsi="Helvetica"/>
          <w:color w:val="666666"/>
          <w:sz w:val="18"/>
          <w:szCs w:val="18"/>
        </w:rPr>
        <w:t>s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2008 Daniel Kany Gallery, Portland, ME: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Solstice Salon,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2007 Daniel Kany Gallery, Portland, ME: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New Paintings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lastRenderedPageBreak/>
        <w:t>2006  Flanagan Fine Art, Portland, ME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2006-05-04 Whitney Art Works, Portland, ME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2006  Object Image Gallery, Brooklyn, NY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Crossings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2005-04-02 Object Image Gallery, Brooklyn, NY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2003  Object Image Gallery, Brooklyn, NY 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Brooklyn Images Brooklyn Artists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2001  Object Image Gallery, Brooklyn, NY 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Artists and the Urban Landscape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2001 Visual Arts Museum Gallery,  NYC, NY </w:t>
      </w:r>
      <w:r>
        <w:rPr>
          <w:rStyle w:val="apple-converted-space"/>
          <w:rFonts w:ascii="Helvetica" w:hAnsi="Helvetica"/>
          <w:color w:val="666666"/>
          <w:sz w:val="18"/>
          <w:szCs w:val="18"/>
        </w:rPr>
        <w:t> </w:t>
      </w:r>
      <w:r>
        <w:rPr>
          <w:rFonts w:ascii="Helvetica" w:hAnsi="Helvetica"/>
          <w:i/>
          <w:iCs/>
          <w:color w:val="666666"/>
          <w:sz w:val="18"/>
          <w:szCs w:val="18"/>
        </w:rPr>
        <w:t>SVA </w:t>
      </w:r>
    </w:p>
    <w:p w:rsidR="00177D79" w:rsidRDefault="00177D79" w:rsidP="00177D7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i/>
          <w:iCs/>
          <w:color w:val="666666"/>
          <w:sz w:val="18"/>
          <w:szCs w:val="18"/>
        </w:rPr>
        <w:t>Invited Alumni</w:t>
      </w:r>
    </w:p>
    <w:p w:rsidR="00F24959" w:rsidRDefault="00F24959"/>
    <w:sectPr w:rsidR="00F24959" w:rsidSect="00F2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7D79"/>
    <w:rsid w:val="00177D79"/>
    <w:rsid w:val="00F2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7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>Toshiba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 Gallery</dc:creator>
  <cp:lastModifiedBy>Littlefield Gallery</cp:lastModifiedBy>
  <cp:revision>1</cp:revision>
  <dcterms:created xsi:type="dcterms:W3CDTF">2017-04-24T12:54:00Z</dcterms:created>
  <dcterms:modified xsi:type="dcterms:W3CDTF">2017-04-24T12:55:00Z</dcterms:modified>
</cp:coreProperties>
</file>