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2" w:rsidRDefault="00A21422" w:rsidP="00A21422">
      <w:pPr>
        <w:spacing w:after="0"/>
        <w:rPr>
          <w:sz w:val="32"/>
          <w:szCs w:val="32"/>
        </w:rPr>
      </w:pPr>
      <w:r>
        <w:rPr>
          <w:sz w:val="32"/>
          <w:szCs w:val="32"/>
        </w:rPr>
        <w:t>John A. Stass</w:t>
      </w:r>
    </w:p>
    <w:p w:rsidR="00A21422" w:rsidRDefault="00A21422" w:rsidP="00A21422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p w:rsidR="00A21422" w:rsidRPr="00461014" w:rsidRDefault="00A21422" w:rsidP="00A21422">
      <w:pPr>
        <w:jc w:val="center"/>
        <w:rPr>
          <w:b/>
          <w:sz w:val="20"/>
          <w:szCs w:val="20"/>
        </w:rPr>
      </w:pP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</w:r>
      <w:r w:rsidRPr="00461014">
        <w:rPr>
          <w:b/>
          <w:sz w:val="20"/>
          <w:szCs w:val="20"/>
        </w:rPr>
        <w:softHyphen/>
        <w:t>46 Sherbrooke Avenue     -     Lewiston, Maine 04240     -     207-783-6358     -     jstass46@gmail.com</w:t>
      </w:r>
    </w:p>
    <w:p w:rsidR="00A21422" w:rsidRDefault="00A21422" w:rsidP="00A21422">
      <w:pPr>
        <w:spacing w:after="0"/>
        <w:rPr>
          <w:b/>
          <w:sz w:val="20"/>
          <w:szCs w:val="20"/>
          <w:u w:val="single"/>
        </w:rPr>
      </w:pPr>
      <w:bookmarkStart w:id="0" w:name="_GoBack"/>
      <w:bookmarkEnd w:id="0"/>
    </w:p>
    <w:p w:rsidR="00A21422" w:rsidRDefault="00A21422" w:rsidP="00A21422">
      <w:pPr>
        <w:spacing w:after="0"/>
        <w:rPr>
          <w:b/>
          <w:sz w:val="20"/>
          <w:szCs w:val="20"/>
          <w:u w:val="single"/>
        </w:rPr>
      </w:pPr>
    </w:p>
    <w:p w:rsidR="00A21422" w:rsidRPr="00461014" w:rsidRDefault="00A21422" w:rsidP="00A21422">
      <w:pPr>
        <w:spacing w:after="0"/>
        <w:rPr>
          <w:b/>
          <w:sz w:val="20"/>
          <w:szCs w:val="20"/>
          <w:u w:val="single"/>
        </w:rPr>
      </w:pPr>
      <w:r w:rsidRPr="00461014">
        <w:rPr>
          <w:b/>
          <w:sz w:val="20"/>
          <w:szCs w:val="20"/>
          <w:u w:val="single"/>
        </w:rPr>
        <w:t>General Summary</w:t>
      </w:r>
    </w:p>
    <w:p w:rsidR="00A21422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Over </w:t>
      </w:r>
      <w:r w:rsidRPr="00461014">
        <w:rPr>
          <w:sz w:val="20"/>
          <w:szCs w:val="20"/>
        </w:rPr>
        <w:t xml:space="preserve">30 years </w:t>
      </w:r>
      <w:r>
        <w:rPr>
          <w:sz w:val="20"/>
          <w:szCs w:val="20"/>
        </w:rPr>
        <w:t xml:space="preserve">of </w:t>
      </w:r>
      <w:r w:rsidRPr="00461014">
        <w:rPr>
          <w:sz w:val="20"/>
          <w:szCs w:val="20"/>
        </w:rPr>
        <w:t>experience in entrepreneurial and creative ventures in the fi</w:t>
      </w:r>
      <w:r>
        <w:rPr>
          <w:sz w:val="20"/>
          <w:szCs w:val="20"/>
        </w:rPr>
        <w:t xml:space="preserve">elds of fine art, professional services, </w:t>
      </w:r>
      <w:r w:rsidRPr="00461014">
        <w:rPr>
          <w:sz w:val="20"/>
          <w:szCs w:val="20"/>
        </w:rPr>
        <w:t xml:space="preserve">manufacturing, </w:t>
      </w:r>
      <w:r>
        <w:rPr>
          <w:sz w:val="20"/>
          <w:szCs w:val="20"/>
        </w:rPr>
        <w:t xml:space="preserve">and </w:t>
      </w:r>
      <w:r w:rsidRPr="00461014">
        <w:rPr>
          <w:sz w:val="20"/>
          <w:szCs w:val="20"/>
        </w:rPr>
        <w:t>product design.  Graduate of Auburn Maine Scho</w:t>
      </w:r>
      <w:r>
        <w:rPr>
          <w:sz w:val="20"/>
          <w:szCs w:val="20"/>
        </w:rPr>
        <w:t xml:space="preserve">ol of Commerce with continuing </w:t>
      </w:r>
      <w:r w:rsidRPr="00461014">
        <w:rPr>
          <w:sz w:val="20"/>
          <w:szCs w:val="20"/>
        </w:rPr>
        <w:t>study at University of Southern Maine and University of Maine/ Augusta.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</w:p>
    <w:p w:rsidR="00A21422" w:rsidRPr="00461014" w:rsidRDefault="00A21422" w:rsidP="00A21422">
      <w:pPr>
        <w:spacing w:after="0"/>
        <w:rPr>
          <w:sz w:val="20"/>
          <w:szCs w:val="20"/>
        </w:rPr>
      </w:pPr>
    </w:p>
    <w:p w:rsidR="00A21422" w:rsidRPr="00AA44EE" w:rsidRDefault="00A21422" w:rsidP="00A21422">
      <w:pPr>
        <w:spacing w:after="0"/>
        <w:rPr>
          <w:b/>
          <w:sz w:val="20"/>
          <w:szCs w:val="20"/>
          <w:u w:val="single"/>
        </w:rPr>
      </w:pPr>
      <w:r w:rsidRPr="00461014">
        <w:rPr>
          <w:b/>
          <w:sz w:val="20"/>
          <w:szCs w:val="20"/>
          <w:u w:val="single"/>
        </w:rPr>
        <w:t>Experience</w:t>
      </w:r>
    </w:p>
    <w:p w:rsidR="00A21422" w:rsidRPr="00D22664" w:rsidRDefault="00A21422" w:rsidP="00A21422">
      <w:pPr>
        <w:spacing w:after="0"/>
        <w:rPr>
          <w:sz w:val="20"/>
          <w:szCs w:val="20"/>
          <w:u w:val="single"/>
        </w:rPr>
      </w:pPr>
      <w:r w:rsidRPr="00461014">
        <w:rPr>
          <w:sz w:val="20"/>
          <w:szCs w:val="20"/>
        </w:rPr>
        <w:tab/>
      </w:r>
      <w:r w:rsidRPr="00D22664">
        <w:rPr>
          <w:sz w:val="20"/>
          <w:szCs w:val="20"/>
          <w:u w:val="single"/>
        </w:rPr>
        <w:t>Art and Design</w:t>
      </w:r>
    </w:p>
    <w:p w:rsidR="00A21422" w:rsidRPr="00461014" w:rsidRDefault="00A21422" w:rsidP="00A21422">
      <w:pPr>
        <w:spacing w:after="0"/>
        <w:ind w:firstLine="720"/>
        <w:rPr>
          <w:sz w:val="20"/>
          <w:szCs w:val="20"/>
        </w:rPr>
      </w:pPr>
      <w:r w:rsidRPr="00461014">
        <w:rPr>
          <w:sz w:val="20"/>
          <w:szCs w:val="20"/>
        </w:rPr>
        <w:t xml:space="preserve">Independent designer and artist.  Sculpture, painting, and custom furniture.  Private clients world-wide, regional </w:t>
      </w:r>
      <w:r w:rsidRPr="00461014">
        <w:rPr>
          <w:sz w:val="20"/>
          <w:szCs w:val="20"/>
        </w:rPr>
        <w:tab/>
        <w:t xml:space="preserve">institutional clients including the </w:t>
      </w:r>
      <w:r>
        <w:rPr>
          <w:sz w:val="20"/>
          <w:szCs w:val="20"/>
        </w:rPr>
        <w:t xml:space="preserve">Portland Museum of Art and the Portland </w:t>
      </w:r>
      <w:r w:rsidRPr="00461014">
        <w:rPr>
          <w:sz w:val="20"/>
          <w:szCs w:val="20"/>
        </w:rPr>
        <w:t xml:space="preserve">Symphony Orchestra   2014- present 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  <w:t xml:space="preserve">Katahdin Studio Furniture: Owner/President…  Designed, marketed and produced a line of specialty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 xml:space="preserve">custom furniture to a world-wide and often celebrity clientele.  Clients included Melisa Etheridge, Andy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>Griffith and both the Jay Leno and Conan O’Brien shows 1997-2014</w:t>
      </w:r>
    </w:p>
    <w:p w:rsidR="00A21422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21422" w:rsidRPr="00BD2A0E" w:rsidRDefault="00A21422" w:rsidP="00A2142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BD2A0E">
        <w:rPr>
          <w:sz w:val="20"/>
          <w:szCs w:val="20"/>
          <w:u w:val="single"/>
        </w:rPr>
        <w:t>Business and Man</w:t>
      </w:r>
      <w:r>
        <w:rPr>
          <w:sz w:val="20"/>
          <w:szCs w:val="20"/>
          <w:u w:val="single"/>
        </w:rPr>
        <w:t>a</w:t>
      </w:r>
      <w:r w:rsidRPr="00BD2A0E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e</w:t>
      </w:r>
      <w:r w:rsidRPr="00BD2A0E">
        <w:rPr>
          <w:sz w:val="20"/>
          <w:szCs w:val="20"/>
          <w:u w:val="single"/>
        </w:rPr>
        <w:t>ment</w:t>
      </w:r>
    </w:p>
    <w:p w:rsidR="00A21422" w:rsidRPr="00461014" w:rsidRDefault="00A21422" w:rsidP="00A2142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61014">
        <w:rPr>
          <w:sz w:val="20"/>
          <w:szCs w:val="20"/>
        </w:rPr>
        <w:t xml:space="preserve">Strategic Management Group, Inc.: President… Consultant to more than 100 companies and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 xml:space="preserve">organizations – (Quality and Customer Service, Teambuilding, Strategic Planning).  Clients included The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 xml:space="preserve">Jackson Laboratory, General Signal, C.M. </w:t>
      </w:r>
      <w:proofErr w:type="spellStart"/>
      <w:r w:rsidRPr="00461014">
        <w:rPr>
          <w:sz w:val="20"/>
          <w:szCs w:val="20"/>
        </w:rPr>
        <w:t>Almy</w:t>
      </w:r>
      <w:proofErr w:type="spellEnd"/>
      <w:r w:rsidRPr="00461014">
        <w:rPr>
          <w:sz w:val="20"/>
          <w:szCs w:val="20"/>
        </w:rPr>
        <w:t>, Phillips Van Heusen    1986 – 2000</w:t>
      </w:r>
    </w:p>
    <w:p w:rsidR="00A21422" w:rsidRPr="00461014" w:rsidRDefault="00A21422" w:rsidP="00A2142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61014">
        <w:rPr>
          <w:sz w:val="20"/>
          <w:szCs w:val="20"/>
        </w:rPr>
        <w:t xml:space="preserve">University of Southern Maine (Dept. Continuing Education for Business): Instructor… Quality Assurance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>Management, Strategic Customer Service, Statistical Process Control, Teambuilding   1986-1997</w:t>
      </w:r>
    </w:p>
    <w:p w:rsidR="00A21422" w:rsidRPr="00461014" w:rsidRDefault="00A21422" w:rsidP="00A2142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61014">
        <w:rPr>
          <w:sz w:val="20"/>
          <w:szCs w:val="20"/>
        </w:rPr>
        <w:t>L.L. Bean, Inc. : Staff Accountant/ Production Standards Specialist/ Quality Control Manager  1974-1986</w:t>
      </w:r>
    </w:p>
    <w:p w:rsidR="00A21422" w:rsidRPr="00461014" w:rsidRDefault="00A21422" w:rsidP="00A21422">
      <w:pPr>
        <w:spacing w:after="0"/>
        <w:rPr>
          <w:sz w:val="20"/>
          <w:szCs w:val="20"/>
          <w:u w:val="single"/>
        </w:rPr>
      </w:pPr>
      <w:r w:rsidRPr="00461014">
        <w:rPr>
          <w:sz w:val="20"/>
          <w:szCs w:val="20"/>
        </w:rPr>
        <w:tab/>
      </w:r>
      <w:r w:rsidRPr="00461014">
        <w:rPr>
          <w:sz w:val="20"/>
          <w:szCs w:val="20"/>
          <w:u w:val="single"/>
        </w:rPr>
        <w:t xml:space="preserve">Key Career Accomplishments </w:t>
      </w:r>
    </w:p>
    <w:p w:rsidR="00A21422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Named “Artist in Residence” (sculpture) at University of Maine- Orono (Fall 2019)</w:t>
      </w:r>
    </w:p>
    <w:p w:rsidR="00A21422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>Instructor of</w:t>
      </w:r>
      <w:r>
        <w:rPr>
          <w:sz w:val="20"/>
          <w:szCs w:val="20"/>
        </w:rPr>
        <w:t xml:space="preserve"> modern</w:t>
      </w:r>
      <w:r w:rsidRPr="00461014">
        <w:rPr>
          <w:sz w:val="20"/>
          <w:szCs w:val="20"/>
        </w:rPr>
        <w:t xml:space="preserve"> art</w:t>
      </w:r>
      <w:r>
        <w:rPr>
          <w:sz w:val="20"/>
          <w:szCs w:val="20"/>
        </w:rPr>
        <w:t xml:space="preserve"> history</w:t>
      </w:r>
      <w:r w:rsidRPr="00461014">
        <w:rPr>
          <w:sz w:val="20"/>
          <w:szCs w:val="20"/>
        </w:rPr>
        <w:t xml:space="preserve"> at University of Southern Maine's Senior College</w:t>
      </w:r>
    </w:p>
    <w:p w:rsidR="00A21422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>Art Assistant to installation artist Amy Stacey Curtis in her biennial series (#7 &amp; #8)</w:t>
      </w:r>
    </w:p>
    <w:p w:rsidR="00A21422" w:rsidRPr="00461014" w:rsidRDefault="00A21422" w:rsidP="00A21422">
      <w:pPr>
        <w:spacing w:after="0"/>
        <w:ind w:left="720" w:firstLine="720"/>
        <w:rPr>
          <w:sz w:val="20"/>
          <w:szCs w:val="20"/>
        </w:rPr>
      </w:pPr>
      <w:r w:rsidRPr="00461014">
        <w:rPr>
          <w:sz w:val="20"/>
          <w:szCs w:val="20"/>
        </w:rPr>
        <w:t xml:space="preserve">Katahdin Studio Furniture: Identified a niche market for specialty music room furniture, and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 xml:space="preserve">then designed and produced the most complete merchandise line to satisfy that market. 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 xml:space="preserve">Katahdin Studio became the standard bearer for quality in that market, and sold its products to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>customers in all 50 states, as well as throughout Europe and Asia.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>Recipient: Small Business Leadership Award (Androscoggin Chamber of Commerce) 2013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>Founding Board of Directors (Chair): Maine Quality Center 1990-1994</w:t>
      </w:r>
    </w:p>
    <w:p w:rsidR="00A21422" w:rsidRDefault="00A21422" w:rsidP="00A214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>Contributor of articles</w:t>
      </w:r>
      <w:r>
        <w:rPr>
          <w:sz w:val="20"/>
          <w:szCs w:val="20"/>
        </w:rPr>
        <w:t xml:space="preserve"> and content</w:t>
      </w:r>
      <w:r w:rsidRPr="00461014">
        <w:rPr>
          <w:sz w:val="20"/>
          <w:szCs w:val="20"/>
        </w:rPr>
        <w:t xml:space="preserve"> to national management journals and text books… presenter at </w:t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</w:r>
      <w:r w:rsidRPr="00461014">
        <w:rPr>
          <w:sz w:val="20"/>
          <w:szCs w:val="20"/>
        </w:rPr>
        <w:tab/>
        <w:t xml:space="preserve">regional and international conferences  </w:t>
      </w:r>
    </w:p>
    <w:p w:rsidR="00A21422" w:rsidRPr="00461014" w:rsidRDefault="00A21422" w:rsidP="00A21422">
      <w:pPr>
        <w:rPr>
          <w:sz w:val="20"/>
          <w:szCs w:val="20"/>
        </w:rPr>
      </w:pPr>
    </w:p>
    <w:p w:rsidR="00A21422" w:rsidRPr="0085001C" w:rsidRDefault="00A21422" w:rsidP="00A21422">
      <w:pPr>
        <w:spacing w:after="0"/>
        <w:rPr>
          <w:b/>
          <w:sz w:val="20"/>
          <w:szCs w:val="20"/>
          <w:u w:val="single"/>
        </w:rPr>
      </w:pPr>
      <w:r w:rsidRPr="00461014">
        <w:rPr>
          <w:b/>
          <w:sz w:val="20"/>
          <w:szCs w:val="20"/>
          <w:u w:val="single"/>
        </w:rPr>
        <w:t>Professional Highlights in Art</w:t>
      </w:r>
    </w:p>
    <w:p w:rsidR="00A21422" w:rsidRPr="00461014" w:rsidRDefault="00A21422" w:rsidP="00A21422">
      <w:pPr>
        <w:spacing w:after="0"/>
        <w:ind w:firstLine="720"/>
        <w:rPr>
          <w:sz w:val="20"/>
          <w:szCs w:val="20"/>
        </w:rPr>
      </w:pPr>
      <w:r w:rsidRPr="00461014">
        <w:rPr>
          <w:sz w:val="20"/>
          <w:szCs w:val="20"/>
        </w:rPr>
        <w:t>Sculptural works represented by Littlefield Gallery, Winter Harbor, Maine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  <w:t>Sculptural works and paintings represented by Bayview Gallery, Brunswick, Maine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  <w:t xml:space="preserve">Solo, group and featured artist exhibitions at various galleries throughout </w:t>
      </w:r>
      <w:r>
        <w:rPr>
          <w:sz w:val="20"/>
          <w:szCs w:val="20"/>
        </w:rPr>
        <w:t xml:space="preserve">Maine including: River Arts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014">
        <w:rPr>
          <w:sz w:val="20"/>
          <w:szCs w:val="20"/>
        </w:rPr>
        <w:t xml:space="preserve">(Damariscotta), Atrium Gallery (USM Lewiston), </w:t>
      </w:r>
      <w:r>
        <w:rPr>
          <w:sz w:val="20"/>
          <w:szCs w:val="20"/>
        </w:rPr>
        <w:t>Mast Cove Galleries</w:t>
      </w:r>
      <w:r w:rsidRPr="00461014">
        <w:rPr>
          <w:sz w:val="20"/>
          <w:szCs w:val="20"/>
        </w:rPr>
        <w:t xml:space="preserve"> (Kennebunk</w:t>
      </w:r>
      <w:r>
        <w:rPr>
          <w:sz w:val="20"/>
          <w:szCs w:val="20"/>
        </w:rPr>
        <w:t>port</w:t>
      </w:r>
      <w:r w:rsidRPr="00461014">
        <w:rPr>
          <w:sz w:val="20"/>
          <w:szCs w:val="20"/>
        </w:rPr>
        <w:t>), State House (Augusta).</w:t>
      </w:r>
    </w:p>
    <w:p w:rsidR="00A21422" w:rsidRPr="00461014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  <w:t xml:space="preserve">Designer and builder of custom furniture for </w:t>
      </w:r>
      <w:r>
        <w:rPr>
          <w:sz w:val="20"/>
          <w:szCs w:val="20"/>
        </w:rPr>
        <w:t>Portland</w:t>
      </w:r>
      <w:r w:rsidRPr="00461014">
        <w:rPr>
          <w:sz w:val="20"/>
          <w:szCs w:val="20"/>
        </w:rPr>
        <w:t xml:space="preserve"> Museum of Art</w:t>
      </w:r>
    </w:p>
    <w:p w:rsidR="00A21422" w:rsidRDefault="00A21422" w:rsidP="00A21422">
      <w:pPr>
        <w:spacing w:after="0"/>
        <w:rPr>
          <w:sz w:val="20"/>
          <w:szCs w:val="20"/>
        </w:rPr>
      </w:pPr>
      <w:r w:rsidRPr="00461014">
        <w:rPr>
          <w:sz w:val="20"/>
          <w:szCs w:val="20"/>
        </w:rPr>
        <w:tab/>
        <w:t>Designer and builder of conductor</w:t>
      </w:r>
      <w:r>
        <w:rPr>
          <w:sz w:val="20"/>
          <w:szCs w:val="20"/>
        </w:rPr>
        <w:t>’s</w:t>
      </w:r>
      <w:r w:rsidRPr="00461014">
        <w:rPr>
          <w:sz w:val="20"/>
          <w:szCs w:val="20"/>
        </w:rPr>
        <w:t xml:space="preserve"> podium for </w:t>
      </w:r>
      <w:r>
        <w:rPr>
          <w:sz w:val="20"/>
          <w:szCs w:val="20"/>
        </w:rPr>
        <w:t xml:space="preserve">Portland </w:t>
      </w:r>
      <w:r w:rsidRPr="00461014">
        <w:rPr>
          <w:sz w:val="20"/>
          <w:szCs w:val="20"/>
        </w:rPr>
        <w:t xml:space="preserve">Symphony Orchestra </w:t>
      </w:r>
    </w:p>
    <w:p w:rsidR="00A21422" w:rsidRDefault="00A21422" w:rsidP="00A214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Commissioned to create an exterior sculpture for Stevens Hall at the University of Maine- Orono (Installation in 2019)</w:t>
      </w:r>
    </w:p>
    <w:p w:rsidR="00A21422" w:rsidRDefault="00A21422" w:rsidP="00A21422">
      <w:pPr>
        <w:spacing w:after="0"/>
        <w:rPr>
          <w:sz w:val="20"/>
          <w:szCs w:val="20"/>
        </w:rPr>
      </w:pPr>
    </w:p>
    <w:p w:rsidR="00A21422" w:rsidRDefault="00A21422" w:rsidP="00A21422">
      <w:pPr>
        <w:spacing w:after="0"/>
        <w:rPr>
          <w:b/>
          <w:sz w:val="20"/>
          <w:szCs w:val="20"/>
          <w:u w:val="single"/>
        </w:rPr>
      </w:pPr>
    </w:p>
    <w:p w:rsidR="00A21422" w:rsidRDefault="00A21422" w:rsidP="00A21422">
      <w:pPr>
        <w:spacing w:after="0"/>
        <w:rPr>
          <w:b/>
          <w:sz w:val="20"/>
          <w:szCs w:val="20"/>
          <w:u w:val="single"/>
        </w:rPr>
      </w:pPr>
    </w:p>
    <w:p w:rsidR="00A21422" w:rsidRPr="00AA509F" w:rsidRDefault="00A21422" w:rsidP="00A21422">
      <w:pPr>
        <w:spacing w:after="0"/>
        <w:jc w:val="center"/>
        <w:rPr>
          <w:b/>
          <w:sz w:val="24"/>
          <w:szCs w:val="24"/>
          <w:u w:val="single"/>
        </w:rPr>
      </w:pPr>
      <w:r w:rsidRPr="00AA509F">
        <w:rPr>
          <w:b/>
          <w:sz w:val="24"/>
          <w:szCs w:val="24"/>
          <w:u w:val="single"/>
        </w:rPr>
        <w:t>Partial List of Exhibits</w:t>
      </w:r>
    </w:p>
    <w:p w:rsidR="00A21422" w:rsidRDefault="00A21422" w:rsidP="00A21422">
      <w:pPr>
        <w:spacing w:after="0"/>
        <w:rPr>
          <w:sz w:val="20"/>
          <w:szCs w:val="20"/>
        </w:rPr>
      </w:pPr>
    </w:p>
    <w:p w:rsidR="00A21422" w:rsidRDefault="00A21422" w:rsidP="00A21422">
      <w:pPr>
        <w:spacing w:line="360" w:lineRule="auto"/>
      </w:pPr>
    </w:p>
    <w:p w:rsidR="00A21422" w:rsidRDefault="00A21422" w:rsidP="00A21422">
      <w:pPr>
        <w:spacing w:line="276" w:lineRule="auto"/>
      </w:pPr>
      <w:r>
        <w:t>2018  Littlefield Gallery-  Winter Harbor, Maine</w:t>
      </w:r>
    </w:p>
    <w:p w:rsidR="00A21422" w:rsidRDefault="00A21422" w:rsidP="00A21422">
      <w:pPr>
        <w:spacing w:line="276" w:lineRule="auto"/>
      </w:pPr>
      <w:r>
        <w:t>2018  Mast Cove Galleries-  Kennebunkport, Maine</w:t>
      </w:r>
    </w:p>
    <w:p w:rsidR="00A21422" w:rsidRDefault="00A21422" w:rsidP="00A21422">
      <w:pPr>
        <w:spacing w:line="276" w:lineRule="auto"/>
      </w:pPr>
      <w:r>
        <w:t>2018  Mars in Sol Gallery-  Casco, Maine</w:t>
      </w:r>
    </w:p>
    <w:p w:rsidR="00A21422" w:rsidRDefault="00A21422" w:rsidP="00A21422">
      <w:pPr>
        <w:spacing w:line="276" w:lineRule="auto"/>
      </w:pPr>
      <w:r>
        <w:t>2018  Bayview Gallery: Ode to the Saltwater Farm -…Featured Artist    Brunswick, Maine</w:t>
      </w:r>
    </w:p>
    <w:p w:rsidR="00A21422" w:rsidRDefault="00A21422" w:rsidP="00A21422">
      <w:pPr>
        <w:spacing w:line="276" w:lineRule="auto"/>
      </w:pPr>
      <w:r>
        <w:t>2017  Lindsey Hotel Gallery –… Group Show    Rockland, Maine</w:t>
      </w:r>
    </w:p>
    <w:p w:rsidR="00A21422" w:rsidRDefault="00A21422" w:rsidP="00A21422">
      <w:pPr>
        <w:spacing w:line="276" w:lineRule="auto"/>
      </w:pPr>
      <w:r>
        <w:t>2017  Littlefield Gallery: Autumn Group Show-  Winter Harbor, Maine</w:t>
      </w:r>
    </w:p>
    <w:p w:rsidR="00A21422" w:rsidRDefault="00A21422" w:rsidP="00A21422">
      <w:pPr>
        <w:spacing w:line="276" w:lineRule="auto"/>
      </w:pPr>
      <w:r>
        <w:t>2017  Kimball Street Gallery: "Remember"-… Group Show    Lewiston, Maine</w:t>
      </w:r>
    </w:p>
    <w:p w:rsidR="00A21422" w:rsidRDefault="00A21422" w:rsidP="00A21422">
      <w:pPr>
        <w:spacing w:line="276" w:lineRule="auto"/>
      </w:pPr>
      <w:r>
        <w:t>2016  Littlefield Gallery: Autumn Group Show-  Winter Harbor, Maine</w:t>
      </w:r>
    </w:p>
    <w:p w:rsidR="00A21422" w:rsidRDefault="00A21422" w:rsidP="00A21422">
      <w:pPr>
        <w:spacing w:line="276" w:lineRule="auto"/>
      </w:pPr>
      <w:r>
        <w:t>2016  Bayview Gallery: Featured Artist -  Brunswick, Maine</w:t>
      </w:r>
    </w:p>
    <w:p w:rsidR="00A21422" w:rsidRDefault="00A21422" w:rsidP="00A21422">
      <w:pPr>
        <w:spacing w:line="276" w:lineRule="auto"/>
      </w:pPr>
      <w:r>
        <w:t>2016  Kimball Street Gallery: "GRAVITY" …Solo Show   Lewiston, Maine</w:t>
      </w:r>
    </w:p>
    <w:p w:rsidR="00A21422" w:rsidRDefault="00A21422" w:rsidP="00A21422">
      <w:pPr>
        <w:spacing w:line="276" w:lineRule="auto"/>
      </w:pPr>
      <w:r>
        <w:t>2015  River Tress Arts- Color and Light-… Group Show    Kennebunk, Maine</w:t>
      </w:r>
    </w:p>
    <w:p w:rsidR="00A21422" w:rsidRDefault="00A21422" w:rsidP="00A21422">
      <w:pPr>
        <w:spacing w:line="276" w:lineRule="auto"/>
      </w:pPr>
      <w:r>
        <w:t>2015  River Tree Arts-Love-… Group Show    Kennebunk, Maine</w:t>
      </w:r>
    </w:p>
    <w:p w:rsidR="00A21422" w:rsidRDefault="00A21422" w:rsidP="00A21422">
      <w:pPr>
        <w:spacing w:line="276" w:lineRule="auto"/>
      </w:pPr>
      <w:r>
        <w:t>2015  River Arts- Abstraction-… Group Show    Damariscotta</w:t>
      </w:r>
    </w:p>
    <w:p w:rsidR="00A21422" w:rsidRDefault="00A21422" w:rsidP="00A21422">
      <w:pPr>
        <w:spacing w:line="276" w:lineRule="auto"/>
      </w:pPr>
      <w:r>
        <w:t>2015  River Arts- The Natural World-… Group Show    Damariscotta, Maine</w:t>
      </w:r>
    </w:p>
    <w:p w:rsidR="00A21422" w:rsidRDefault="00A21422" w:rsidP="00A21422">
      <w:pPr>
        <w:spacing w:line="276" w:lineRule="auto"/>
      </w:pPr>
      <w:r>
        <w:t>2014  Kimball Street Gallery… Group Show   - Lewiston, Maine</w:t>
      </w:r>
    </w:p>
    <w:p w:rsidR="00A21422" w:rsidRDefault="00A21422" w:rsidP="00A21422">
      <w:pPr>
        <w:spacing w:line="276" w:lineRule="auto"/>
      </w:pPr>
      <w:r>
        <w:t>2013  Kimball Street Gallery-… Solo Show    Lewiston, Maine</w:t>
      </w:r>
    </w:p>
    <w:p w:rsidR="00A21422" w:rsidRDefault="00A21422" w:rsidP="00A21422">
      <w:pPr>
        <w:spacing w:line="276" w:lineRule="auto"/>
      </w:pPr>
      <w:r>
        <w:t>2012  Kimball Street Gallery-… Group Show    Lewiston, Maine</w:t>
      </w:r>
    </w:p>
    <w:p w:rsidR="00A21422" w:rsidRDefault="00A21422" w:rsidP="00A21422">
      <w:pPr>
        <w:spacing w:line="276" w:lineRule="auto"/>
      </w:pPr>
      <w:r>
        <w:t>2010  Gallery 5- … Group Show   Lewiston, Maine</w:t>
      </w:r>
    </w:p>
    <w:p w:rsidR="00A21422" w:rsidRDefault="00A21422" w:rsidP="00A21422">
      <w:pPr>
        <w:spacing w:line="276" w:lineRule="auto"/>
      </w:pPr>
      <w:r>
        <w:t>2009  Atrium Gallery at USM- … Group Show    Lewiston, Maine</w:t>
      </w:r>
    </w:p>
    <w:p w:rsidR="00A21422" w:rsidRDefault="00A21422" w:rsidP="00A21422">
      <w:pPr>
        <w:spacing w:line="276" w:lineRule="auto"/>
      </w:pPr>
      <w:r>
        <w:t>2008  Fuel Gallery:  Sands of Time… Group Show   - Lewiston, Maine</w:t>
      </w:r>
    </w:p>
    <w:p w:rsidR="00A21422" w:rsidRDefault="00A21422" w:rsidP="00A21422">
      <w:pPr>
        <w:spacing w:line="276" w:lineRule="auto"/>
      </w:pPr>
      <w:r>
        <w:t>2008  Maine Statehouse Summer Exhibit- Augusta, Maine</w:t>
      </w:r>
    </w:p>
    <w:p w:rsidR="00A21422" w:rsidRDefault="00A21422" w:rsidP="00A21422">
      <w:pPr>
        <w:spacing w:line="276" w:lineRule="auto"/>
      </w:pPr>
      <w:r>
        <w:t>2007  The Creative Economy  Bates Mill Complex- Lewiston, Maine</w:t>
      </w:r>
    </w:p>
    <w:p w:rsidR="00A21422" w:rsidRDefault="00A21422" w:rsidP="00A21422">
      <w:pPr>
        <w:spacing w:line="276" w:lineRule="auto"/>
      </w:pPr>
      <w:r>
        <w:t>2004  Governor’s Conference on the Creative Economy- Lewiston, Maine</w:t>
      </w:r>
    </w:p>
    <w:p w:rsidR="00A21422" w:rsidRDefault="00A21422" w:rsidP="00A21422">
      <w:pPr>
        <w:spacing w:line="276" w:lineRule="auto"/>
      </w:pPr>
      <w:r>
        <w:t>2006  The All Maine Invitational at USM Atrium Gallery- Lewiston, Maine</w:t>
      </w:r>
    </w:p>
    <w:p w:rsidR="00A21422" w:rsidRDefault="00A21422" w:rsidP="00A21422"/>
    <w:p w:rsidR="00A21422" w:rsidRDefault="00A21422" w:rsidP="00A21422"/>
    <w:p w:rsidR="00A21422" w:rsidRDefault="00A21422"/>
    <w:sectPr w:rsidR="00A21422" w:rsidSect="00A2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1422"/>
    <w:rsid w:val="00306B89"/>
    <w:rsid w:val="008466FE"/>
    <w:rsid w:val="00A21422"/>
    <w:rsid w:val="00F4170C"/>
    <w:rsid w:val="00F4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Stass</dc:creator>
  <cp:lastModifiedBy>Littlefield Gallery</cp:lastModifiedBy>
  <cp:revision>2</cp:revision>
  <dcterms:created xsi:type="dcterms:W3CDTF">2019-04-23T21:27:00Z</dcterms:created>
  <dcterms:modified xsi:type="dcterms:W3CDTF">2019-04-23T21:27:00Z</dcterms:modified>
</cp:coreProperties>
</file>