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11D4" w:rsidRDefault="006B11D4">
      <w:pPr>
        <w:pStyle w:val="Default"/>
        <w:jc w:val="center"/>
      </w:pPr>
    </w:p>
    <w:p w:rsidR="006B11D4" w:rsidRDefault="006B11D4">
      <w:pPr>
        <w:pStyle w:val="Default"/>
      </w:pPr>
      <w:r>
        <w:rPr>
          <w:rFonts w:ascii="Arial" w:hAnsi="Arial"/>
        </w:rPr>
        <w:t>BARBARA J. ZUCKER</w:t>
      </w:r>
      <w:r>
        <w:rPr>
          <w:rFonts w:ascii="Arial" w:hAnsi="Arial"/>
        </w:rPr>
        <w:tab/>
      </w:r>
      <w:r>
        <w:rPr>
          <w:rFonts w:ascii="Arial" w:hAnsi="Arial"/>
        </w:rPr>
        <w:tab/>
      </w:r>
      <w:r>
        <w:rPr>
          <w:rFonts w:ascii="Arial" w:hAnsi="Arial"/>
        </w:rPr>
        <w:tab/>
      </w:r>
      <w:r>
        <w:rPr>
          <w:rFonts w:ascii="Arial" w:hAnsi="Arial"/>
        </w:rPr>
        <w:tab/>
      </w:r>
      <w:r>
        <w:rPr>
          <w:rFonts w:ascii="Arial" w:hAnsi="Arial"/>
        </w:rPr>
        <w:tab/>
      </w:r>
      <w:r>
        <w:rPr>
          <w:rFonts w:ascii="Arial" w:hAnsi="Arial"/>
        </w:rPr>
        <w:tab/>
        <w:t xml:space="preserve"> </w:t>
      </w:r>
      <w:r>
        <w:rPr>
          <w:rFonts w:ascii="Arial" w:hAnsi="Arial"/>
          <w:sz w:val="16"/>
        </w:rPr>
        <w:t xml:space="preserve">1070 Bordeaux Lane, Pennsburg, PA 18073 </w:t>
      </w:r>
    </w:p>
    <w:p w:rsidR="006B11D4" w:rsidRDefault="006B11D4">
      <w:pPr>
        <w:pStyle w:val="Default"/>
        <w:jc w:val="cente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Telephone: 267-923-8141</w:t>
      </w:r>
    </w:p>
    <w:p w:rsidR="006B11D4" w:rsidRDefault="006B11D4">
      <w:pPr>
        <w:pStyle w:val="Default"/>
        <w:jc w:val="cente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t xml:space="preserve">  E-mail: BJZFDZ@aol.com</w:t>
      </w:r>
      <w:r>
        <w:rPr>
          <w:rFonts w:ascii="Arial" w:hAnsi="Arial"/>
          <w:sz w:val="16"/>
        </w:rPr>
        <w:tab/>
      </w:r>
      <w:r>
        <w:rPr>
          <w:rFonts w:ascii="Arial" w:hAnsi="Arial"/>
          <w:sz w:val="16"/>
        </w:rPr>
        <w:tab/>
      </w:r>
    </w:p>
    <w:p w:rsidR="006B11D4" w:rsidRDefault="006B11D4">
      <w:pPr>
        <w:pStyle w:val="Default"/>
      </w:pPr>
      <w:r>
        <w:rPr>
          <w:rFonts w:ascii="Arial" w:hAnsi="Arial"/>
          <w:b/>
          <w:sz w:val="16"/>
        </w:rPr>
        <w:t>__________________________________________________________________________________________________________________________________________________________________________________________________________________________________</w:t>
      </w:r>
    </w:p>
    <w:p w:rsidR="006B11D4" w:rsidRDefault="006B11D4">
      <w:pPr>
        <w:pStyle w:val="Default"/>
        <w:jc w:val="center"/>
      </w:pPr>
    </w:p>
    <w:p w:rsidR="006B11D4" w:rsidRDefault="006B11D4">
      <w:pPr>
        <w:pStyle w:val="Default"/>
        <w:jc w:val="center"/>
      </w:pPr>
    </w:p>
    <w:p w:rsidR="006B11D4" w:rsidRDefault="006B11D4">
      <w:pPr>
        <w:pStyle w:val="Default"/>
        <w:jc w:val="center"/>
      </w:pPr>
      <w:r>
        <w:rPr>
          <w:b/>
        </w:rPr>
        <w:t>RESUME</w:t>
      </w:r>
    </w:p>
    <w:p w:rsidR="006B11D4" w:rsidRDefault="006B11D4">
      <w:pPr>
        <w:pStyle w:val="Default"/>
        <w:jc w:val="center"/>
      </w:pPr>
    </w:p>
    <w:p w:rsidR="006B11D4" w:rsidRDefault="006B11D4">
      <w:pPr>
        <w:pStyle w:val="Default"/>
        <w:jc w:val="center"/>
      </w:pPr>
      <w:r>
        <w:rPr>
          <w:b/>
          <w:sz w:val="20"/>
        </w:rPr>
        <w:t>EDUCATION</w:t>
      </w:r>
    </w:p>
    <w:p w:rsidR="006B11D4" w:rsidRDefault="006B11D4">
      <w:pPr>
        <w:pStyle w:val="Default"/>
      </w:pPr>
      <w:r>
        <w:rPr>
          <w:sz w:val="20"/>
        </w:rPr>
        <w:t>B.A., 1966, Ursinus College, Collegeville, PA</w:t>
      </w:r>
    </w:p>
    <w:p w:rsidR="006B11D4" w:rsidRDefault="006B11D4">
      <w:pPr>
        <w:pStyle w:val="Default"/>
      </w:pPr>
      <w:r>
        <w:rPr>
          <w:sz w:val="20"/>
        </w:rPr>
        <w:t>Studied at L'Accademia di Belle Arti, Florence, Italy, 1968-69</w:t>
      </w:r>
    </w:p>
    <w:p w:rsidR="006B11D4" w:rsidRDefault="006B11D4">
      <w:pPr>
        <w:pStyle w:val="Default"/>
      </w:pPr>
      <w:r>
        <w:rPr>
          <w:sz w:val="20"/>
        </w:rPr>
        <w:t>M.Ed., 1971, Tyler School of Art, Temple University, Philadelphia, PA</w:t>
      </w:r>
    </w:p>
    <w:p w:rsidR="006B11D4" w:rsidRDefault="006B11D4">
      <w:pPr>
        <w:pStyle w:val="Default"/>
      </w:pPr>
      <w:r>
        <w:rPr>
          <w:sz w:val="20"/>
        </w:rPr>
        <w:t>Apprenticeship with painter Richard Callner, 1972-75</w:t>
      </w:r>
    </w:p>
    <w:p w:rsidR="006B11D4" w:rsidRDefault="006B11D4">
      <w:pPr>
        <w:pStyle w:val="Default"/>
      </w:pPr>
    </w:p>
    <w:p w:rsidR="006B11D4" w:rsidRDefault="006B11D4">
      <w:pPr>
        <w:pStyle w:val="Default"/>
        <w:jc w:val="center"/>
      </w:pPr>
      <w:r>
        <w:rPr>
          <w:sz w:val="20"/>
        </w:rPr>
        <w:t xml:space="preserve"> </w:t>
      </w:r>
      <w:r>
        <w:rPr>
          <w:b/>
          <w:sz w:val="20"/>
        </w:rPr>
        <w:t>PROFESSIONAL AFFILIATIONS/OFFICES HELD</w:t>
      </w:r>
    </w:p>
    <w:p w:rsidR="006B11D4" w:rsidRDefault="006B11D4">
      <w:pPr>
        <w:pStyle w:val="Default"/>
      </w:pPr>
      <w:r>
        <w:rPr>
          <w:sz w:val="20"/>
        </w:rPr>
        <w:t>Philadelphia/Tri State Artists Equity Association, Inc. (formerly Philadelphia Chapter), member since 1978</w:t>
      </w:r>
    </w:p>
    <w:p w:rsidR="006B11D4" w:rsidRDefault="006B11D4">
      <w:pPr>
        <w:pStyle w:val="Default"/>
      </w:pPr>
      <w:r>
        <w:rPr>
          <w:sz w:val="20"/>
        </w:rPr>
        <w:tab/>
        <w:t>President Emerita</w:t>
      </w:r>
    </w:p>
    <w:p w:rsidR="006B11D4" w:rsidRDefault="006B11D4">
      <w:pPr>
        <w:pStyle w:val="Default"/>
      </w:pPr>
      <w:r>
        <w:rPr>
          <w:sz w:val="20"/>
        </w:rPr>
        <w:tab/>
        <w:t>President (1993-94)</w:t>
      </w:r>
    </w:p>
    <w:p w:rsidR="006B11D4" w:rsidRDefault="006B11D4">
      <w:pPr>
        <w:pStyle w:val="Default"/>
      </w:pPr>
      <w:r>
        <w:rPr>
          <w:sz w:val="20"/>
        </w:rPr>
        <w:tab/>
        <w:t>Exhibition Chair (1993-2010)</w:t>
      </w:r>
    </w:p>
    <w:p w:rsidR="006B11D4" w:rsidRDefault="006B11D4">
      <w:pPr>
        <w:pStyle w:val="Default"/>
      </w:pPr>
      <w:r>
        <w:rPr>
          <w:sz w:val="20"/>
        </w:rPr>
        <w:t>Friends of Artists Equity</w:t>
      </w:r>
    </w:p>
    <w:p w:rsidR="006B11D4" w:rsidRDefault="006B11D4">
      <w:pPr>
        <w:pStyle w:val="Default"/>
      </w:pPr>
      <w:r>
        <w:rPr>
          <w:sz w:val="20"/>
        </w:rPr>
        <w:tab/>
        <w:t>Trustee since 1993</w:t>
      </w:r>
    </w:p>
    <w:p w:rsidR="006B11D4" w:rsidRDefault="006B11D4">
      <w:pPr>
        <w:pStyle w:val="Default"/>
      </w:pPr>
      <w:r>
        <w:rPr>
          <w:sz w:val="20"/>
        </w:rPr>
        <w:t>National League of American Pen Women, Chester County Branch</w:t>
      </w:r>
    </w:p>
    <w:p w:rsidR="006B11D4" w:rsidRDefault="006B11D4">
      <w:pPr>
        <w:pStyle w:val="Default"/>
      </w:pPr>
      <w:r>
        <w:rPr>
          <w:sz w:val="20"/>
        </w:rPr>
        <w:tab/>
        <w:t>Vice president 2002-2004</w:t>
      </w:r>
    </w:p>
    <w:p w:rsidR="006B11D4" w:rsidRDefault="006B11D4">
      <w:pPr>
        <w:pStyle w:val="Default"/>
      </w:pPr>
      <w:r>
        <w:rPr>
          <w:sz w:val="20"/>
        </w:rPr>
        <w:t>The Philadelphia Water Color Society</w:t>
      </w:r>
    </w:p>
    <w:p w:rsidR="006B11D4" w:rsidRDefault="006B11D4">
      <w:pPr>
        <w:pStyle w:val="Default"/>
      </w:pPr>
      <w:r>
        <w:rPr>
          <w:sz w:val="20"/>
        </w:rPr>
        <w:tab/>
        <w:t xml:space="preserve"> Signature Member</w:t>
      </w:r>
    </w:p>
    <w:p w:rsidR="006B11D4" w:rsidRDefault="006B11D4">
      <w:pPr>
        <w:pStyle w:val="Default"/>
      </w:pPr>
      <w:r>
        <w:rPr>
          <w:sz w:val="20"/>
        </w:rPr>
        <w:t>President’s Advisory Council on the Arts, Montgomery County Community College, 2004</w:t>
      </w:r>
    </w:p>
    <w:p w:rsidR="006B11D4" w:rsidRDefault="006B11D4">
      <w:pPr>
        <w:pStyle w:val="Default"/>
      </w:pPr>
      <w:r>
        <w:rPr>
          <w:sz w:val="20"/>
        </w:rPr>
        <w:t>The Tradition Continues: Artists of Corea</w:t>
      </w:r>
    </w:p>
    <w:p w:rsidR="006B11D4" w:rsidRDefault="006B11D4">
      <w:pPr>
        <w:pStyle w:val="Default"/>
      </w:pPr>
      <w:r>
        <w:rPr>
          <w:sz w:val="20"/>
        </w:rPr>
        <w:tab/>
        <w:t>Studio Tour and Exhibit Committee Chair, 2003-2010</w:t>
      </w:r>
    </w:p>
    <w:p w:rsidR="006B11D4" w:rsidRDefault="006B11D4">
      <w:pPr>
        <w:pStyle w:val="Default"/>
      </w:pPr>
    </w:p>
    <w:p w:rsidR="006B11D4" w:rsidRDefault="006B11D4">
      <w:pPr>
        <w:pStyle w:val="Default"/>
        <w:jc w:val="center"/>
      </w:pPr>
      <w:r>
        <w:rPr>
          <w:b/>
          <w:sz w:val="20"/>
        </w:rPr>
        <w:t>GALLERY, TEACHING AND ART RELATED WORK</w:t>
      </w:r>
    </w:p>
    <w:p w:rsidR="006B11D4" w:rsidRDefault="006B11D4">
      <w:pPr>
        <w:pStyle w:val="Default"/>
      </w:pPr>
      <w:r>
        <w:rPr>
          <w:sz w:val="20"/>
        </w:rPr>
        <w:t xml:space="preserve">Gallery Coordinator, The Gallery at Community Music </w:t>
      </w:r>
      <w:r w:rsidR="0046483B">
        <w:rPr>
          <w:sz w:val="20"/>
        </w:rPr>
        <w:t>School, Trappe, PA, 2006-2015</w:t>
      </w:r>
    </w:p>
    <w:p w:rsidR="006B11D4" w:rsidRDefault="006B11D4">
      <w:pPr>
        <w:pStyle w:val="Default"/>
      </w:pPr>
      <w:r>
        <w:rPr>
          <w:sz w:val="20"/>
        </w:rPr>
        <w:t>Gallery Director, Viewpoint Arts and Events House, Lederach, PA, 2004-07</w:t>
      </w:r>
    </w:p>
    <w:p w:rsidR="006B11D4" w:rsidRDefault="006B11D4">
      <w:pPr>
        <w:pStyle w:val="Default"/>
      </w:pPr>
      <w:r>
        <w:rPr>
          <w:sz w:val="20"/>
        </w:rPr>
        <w:t>Art Consultant, exhibit installation design, Barbara J. Zucker Designs</w:t>
      </w:r>
    </w:p>
    <w:p w:rsidR="006B11D4" w:rsidRDefault="006B11D4">
      <w:pPr>
        <w:pStyle w:val="Default"/>
      </w:pPr>
      <w:r>
        <w:rPr>
          <w:sz w:val="20"/>
        </w:rPr>
        <w:t>Lecturer in Fine Arts, Ursinus College, 1982-83, 1990, 1993, 1994</w:t>
      </w:r>
    </w:p>
    <w:p w:rsidR="006B11D4" w:rsidRDefault="006B11D4">
      <w:pPr>
        <w:pStyle w:val="Default"/>
      </w:pPr>
      <w:r>
        <w:rPr>
          <w:sz w:val="20"/>
        </w:rPr>
        <w:t>Instructor of drawing and painting, Ursinus College Continuing Education, 1983-1999</w:t>
      </w:r>
    </w:p>
    <w:p w:rsidR="006B11D4" w:rsidRDefault="006B11D4">
      <w:pPr>
        <w:pStyle w:val="Default"/>
        <w:jc w:val="center"/>
      </w:pPr>
    </w:p>
    <w:p w:rsidR="006B11D4" w:rsidRDefault="006B11D4">
      <w:pPr>
        <w:pStyle w:val="Default"/>
        <w:jc w:val="center"/>
        <w:rPr>
          <w:b/>
          <w:sz w:val="20"/>
        </w:rPr>
      </w:pPr>
      <w:r>
        <w:rPr>
          <w:b/>
          <w:sz w:val="20"/>
        </w:rPr>
        <w:t>LECTURES/PANELS (Selected, Recent)</w:t>
      </w:r>
    </w:p>
    <w:p w:rsidR="006C22BF" w:rsidRPr="006C22BF" w:rsidRDefault="006C22BF" w:rsidP="006C22BF">
      <w:pPr>
        <w:pStyle w:val="Default"/>
        <w:rPr>
          <w:sz w:val="20"/>
          <w:szCs w:val="20"/>
        </w:rPr>
      </w:pPr>
      <w:r>
        <w:rPr>
          <w:sz w:val="20"/>
          <w:szCs w:val="20"/>
        </w:rPr>
        <w:t>2</w:t>
      </w:r>
      <w:r w:rsidRPr="006C22BF">
        <w:rPr>
          <w:sz w:val="20"/>
          <w:szCs w:val="20"/>
        </w:rPr>
        <w:t>014:</w:t>
      </w:r>
      <w:r>
        <w:rPr>
          <w:sz w:val="20"/>
          <w:szCs w:val="20"/>
        </w:rPr>
        <w:t xml:space="preserve"> </w:t>
      </w:r>
      <w:r w:rsidRPr="006C22BF">
        <w:rPr>
          <w:sz w:val="20"/>
          <w:szCs w:val="20"/>
        </w:rPr>
        <w:t xml:space="preserve">Demonstration at Art at Valley Lake Gallery </w:t>
      </w:r>
    </w:p>
    <w:p w:rsidR="006B11D4" w:rsidRDefault="006B11D4">
      <w:pPr>
        <w:pStyle w:val="Default"/>
      </w:pPr>
      <w:r>
        <w:rPr>
          <w:sz w:val="20"/>
        </w:rPr>
        <w:t>2011: Demo and talk for Perkiomen Valley Art Center</w:t>
      </w:r>
    </w:p>
    <w:p w:rsidR="006B11D4" w:rsidRDefault="006B11D4">
      <w:pPr>
        <w:pStyle w:val="Default"/>
      </w:pPr>
      <w:r>
        <w:rPr>
          <w:sz w:val="20"/>
        </w:rPr>
        <w:t>2009: Workshop, “When Negative is Positive” for the Perkiomen Valley Art Center</w:t>
      </w:r>
    </w:p>
    <w:p w:rsidR="006B11D4" w:rsidRDefault="006B11D4">
      <w:pPr>
        <w:pStyle w:val="Default"/>
      </w:pPr>
      <w:r>
        <w:rPr>
          <w:sz w:val="20"/>
        </w:rPr>
        <w:t>2007: Women Artists Roundtable, Berman Museum of Art, Ursinus College, Collegeville, PA</w:t>
      </w:r>
    </w:p>
    <w:p w:rsidR="006B11D4" w:rsidRDefault="006B11D4">
      <w:pPr>
        <w:pStyle w:val="Default"/>
      </w:pPr>
      <w:r>
        <w:rPr>
          <w:sz w:val="20"/>
        </w:rPr>
        <w:t>2005: Slide Lecture for the Perkiomen Valley Art Center</w:t>
      </w:r>
    </w:p>
    <w:p w:rsidR="006B11D4" w:rsidRDefault="006B11D4">
      <w:pPr>
        <w:pStyle w:val="Default"/>
      </w:pPr>
      <w:r>
        <w:rPr>
          <w:sz w:val="20"/>
        </w:rPr>
        <w:t>2004:</w:t>
      </w:r>
      <w:r w:rsidR="006C22BF">
        <w:rPr>
          <w:sz w:val="20"/>
        </w:rPr>
        <w:t xml:space="preserve"> </w:t>
      </w:r>
      <w:r>
        <w:rPr>
          <w:sz w:val="20"/>
        </w:rPr>
        <w:t>Conversations with Artists Series, slide lecture, Reading Public Museum</w:t>
      </w:r>
    </w:p>
    <w:p w:rsidR="006B11D4" w:rsidRDefault="006B11D4">
      <w:pPr>
        <w:pStyle w:val="Default"/>
      </w:pPr>
      <w:r>
        <w:rPr>
          <w:sz w:val="20"/>
        </w:rPr>
        <w:t>2004:</w:t>
      </w:r>
      <w:r w:rsidR="006C22BF">
        <w:rPr>
          <w:sz w:val="20"/>
        </w:rPr>
        <w:t xml:space="preserve"> </w:t>
      </w:r>
      <w:r>
        <w:rPr>
          <w:sz w:val="20"/>
        </w:rPr>
        <w:t xml:space="preserve">Lecture in conjunction with Creation: Art, Identity, Spirituality; Selections from the Permanent Collection, Berman </w:t>
      </w:r>
    </w:p>
    <w:p w:rsidR="006B11D4" w:rsidRDefault="006B11D4">
      <w:pPr>
        <w:pStyle w:val="Default"/>
      </w:pPr>
      <w:r>
        <w:rPr>
          <w:sz w:val="20"/>
        </w:rPr>
        <w:tab/>
        <w:t>Museum of Art, Ursinus College, Collegeville, PA</w:t>
      </w:r>
    </w:p>
    <w:p w:rsidR="006B11D4" w:rsidRDefault="006B11D4">
      <w:pPr>
        <w:pStyle w:val="Default"/>
      </w:pPr>
      <w:r>
        <w:rPr>
          <w:sz w:val="20"/>
        </w:rPr>
        <w:t>2004: Gallery tours/lectures for the Alumni Academy in conjunction with Philadelphia/Tri State Artists Equity 55</w:t>
      </w:r>
      <w:r>
        <w:rPr>
          <w:position w:val="6"/>
          <w:sz w:val="20"/>
        </w:rPr>
        <w:t>th</w:t>
      </w:r>
    </w:p>
    <w:p w:rsidR="006B11D4" w:rsidRDefault="006B11D4">
      <w:pPr>
        <w:pStyle w:val="Default"/>
      </w:pPr>
      <w:r>
        <w:rPr>
          <w:sz w:val="20"/>
        </w:rPr>
        <w:tab/>
        <w:t>Anniversary Exhibition: “To Be an Artist”, Berman Museum of Art, Ursinus College, Collegeville, PA</w:t>
      </w:r>
    </w:p>
    <w:p w:rsidR="006B11D4" w:rsidRDefault="006B11D4">
      <w:pPr>
        <w:pStyle w:val="Default"/>
      </w:pPr>
      <w:r>
        <w:rPr>
          <w:sz w:val="20"/>
        </w:rPr>
        <w:t>2004: Gallery tour/lecture in conjunction with “Shared Experience”, Hill School, Pottstown, PA</w:t>
      </w:r>
    </w:p>
    <w:p w:rsidR="007262FE" w:rsidRDefault="007262FE">
      <w:pPr>
        <w:pStyle w:val="Default"/>
        <w:jc w:val="center"/>
      </w:pPr>
    </w:p>
    <w:p w:rsidR="006B11D4" w:rsidRDefault="006B11D4">
      <w:pPr>
        <w:pStyle w:val="Default"/>
        <w:jc w:val="center"/>
      </w:pPr>
      <w:r>
        <w:rPr>
          <w:b/>
          <w:sz w:val="20"/>
        </w:rPr>
        <w:t>JUROR (Selected)</w:t>
      </w:r>
    </w:p>
    <w:p w:rsidR="006C22BF" w:rsidRDefault="006C22BF">
      <w:pPr>
        <w:pStyle w:val="Default"/>
        <w:rPr>
          <w:sz w:val="20"/>
        </w:rPr>
      </w:pPr>
      <w:r>
        <w:rPr>
          <w:sz w:val="20"/>
        </w:rPr>
        <w:t xml:space="preserve">2014: </w:t>
      </w:r>
      <w:r w:rsidR="00AC0F7A">
        <w:rPr>
          <w:sz w:val="20"/>
        </w:rPr>
        <w:t xml:space="preserve">Greater </w:t>
      </w:r>
      <w:r>
        <w:rPr>
          <w:sz w:val="20"/>
        </w:rPr>
        <w:t>Norristown Art league, Norristown, PA</w:t>
      </w:r>
    </w:p>
    <w:p w:rsidR="006B11D4" w:rsidRDefault="006B11D4">
      <w:pPr>
        <w:pStyle w:val="Default"/>
      </w:pPr>
      <w:r>
        <w:rPr>
          <w:sz w:val="20"/>
        </w:rPr>
        <w:t>2012: Philadelphia Water Color Society, MCCC, Pottstown</w:t>
      </w:r>
      <w:r w:rsidR="006C22BF">
        <w:rPr>
          <w:sz w:val="20"/>
        </w:rPr>
        <w:t>, PA</w:t>
      </w:r>
    </w:p>
    <w:p w:rsidR="006B11D4" w:rsidRDefault="006B11D4">
      <w:pPr>
        <w:pStyle w:val="Default"/>
      </w:pPr>
      <w:r>
        <w:rPr>
          <w:sz w:val="20"/>
        </w:rPr>
        <w:t>2012: Delaware Valley Art League, Paoli, PA</w:t>
      </w:r>
    </w:p>
    <w:p w:rsidR="006B11D4" w:rsidRDefault="006B11D4">
      <w:pPr>
        <w:pStyle w:val="Default"/>
      </w:pPr>
      <w:r>
        <w:rPr>
          <w:sz w:val="20"/>
        </w:rPr>
        <w:t>2011: John James Audubon Center at Mill Grove, Audubon, PA</w:t>
      </w:r>
    </w:p>
    <w:p w:rsidR="006B11D4" w:rsidRDefault="006B11D4">
      <w:pPr>
        <w:pStyle w:val="Default"/>
      </w:pPr>
      <w:r>
        <w:rPr>
          <w:sz w:val="20"/>
        </w:rPr>
        <w:lastRenderedPageBreak/>
        <w:t>2007: The Sketch Club, Philadelphia, PA</w:t>
      </w:r>
    </w:p>
    <w:p w:rsidR="006B11D4" w:rsidRDefault="006B11D4">
      <w:pPr>
        <w:pStyle w:val="Default"/>
      </w:pPr>
      <w:r>
        <w:rPr>
          <w:sz w:val="20"/>
        </w:rPr>
        <w:t>2007: North Penn Art Alliance, Lansdale, PA</w:t>
      </w:r>
    </w:p>
    <w:p w:rsidR="006B11D4" w:rsidRDefault="006B11D4">
      <w:pPr>
        <w:pStyle w:val="Default"/>
      </w:pPr>
      <w:r>
        <w:rPr>
          <w:sz w:val="20"/>
        </w:rPr>
        <w:t>2006: Howard Gallery, New Hope, PA</w:t>
      </w:r>
    </w:p>
    <w:p w:rsidR="006B11D4" w:rsidRDefault="006B11D4">
      <w:pPr>
        <w:pStyle w:val="Default"/>
      </w:pPr>
      <w:r>
        <w:rPr>
          <w:sz w:val="20"/>
        </w:rPr>
        <w:t>2002: Greater Norristown Arts League, Norristown, PA</w:t>
      </w:r>
    </w:p>
    <w:p w:rsidR="006B11D4" w:rsidRDefault="006B11D4">
      <w:pPr>
        <w:pStyle w:val="Default"/>
      </w:pPr>
      <w:r>
        <w:rPr>
          <w:sz w:val="20"/>
        </w:rPr>
        <w:t>2000: York Art Association, York, PA</w:t>
      </w:r>
    </w:p>
    <w:p w:rsidR="006B11D4" w:rsidRDefault="006B11D4">
      <w:pPr>
        <w:pStyle w:val="Default"/>
        <w:rPr>
          <w:sz w:val="20"/>
        </w:rPr>
      </w:pPr>
      <w:r>
        <w:rPr>
          <w:sz w:val="20"/>
        </w:rPr>
        <w:t>2000: Phillips Mill Art Association, Phillips Mill, PA</w:t>
      </w:r>
    </w:p>
    <w:p w:rsidR="009A2CDD" w:rsidRDefault="009A2CDD">
      <w:pPr>
        <w:pStyle w:val="Default"/>
      </w:pPr>
      <w:r>
        <w:rPr>
          <w:sz w:val="20"/>
        </w:rPr>
        <w:t>2014: Greater Norristown Art League, Norristown, PA</w:t>
      </w:r>
    </w:p>
    <w:p w:rsidR="006B11D4" w:rsidRDefault="006B11D4">
      <w:pPr>
        <w:pStyle w:val="Default"/>
        <w:jc w:val="center"/>
      </w:pPr>
    </w:p>
    <w:p w:rsidR="006B11D4" w:rsidRDefault="006B11D4">
      <w:pPr>
        <w:pStyle w:val="Default"/>
        <w:jc w:val="center"/>
      </w:pPr>
      <w:r>
        <w:rPr>
          <w:b/>
          <w:sz w:val="20"/>
        </w:rPr>
        <w:t>EXHIBITION AWARDS (Selected)</w:t>
      </w:r>
    </w:p>
    <w:p w:rsidR="006B11D4" w:rsidRDefault="006B11D4">
      <w:pPr>
        <w:pStyle w:val="Default"/>
      </w:pPr>
      <w:r>
        <w:rPr>
          <w:sz w:val="20"/>
        </w:rPr>
        <w:t>2007: Selected for 2008 Scenes of the Schuylkill Calendar</w:t>
      </w:r>
    </w:p>
    <w:p w:rsidR="006B11D4" w:rsidRDefault="006B11D4">
      <w:pPr>
        <w:pStyle w:val="Default"/>
      </w:pPr>
      <w:r>
        <w:rPr>
          <w:sz w:val="20"/>
        </w:rPr>
        <w:t>2005: Rubinstein’s Office Plus Award; Philadelphia/Tri State Artists Equity Fall Exhibition, The American College</w:t>
      </w:r>
    </w:p>
    <w:p w:rsidR="006B11D4" w:rsidRDefault="006B11D4">
      <w:pPr>
        <w:pStyle w:val="Default"/>
      </w:pPr>
      <w:r>
        <w:rPr>
          <w:sz w:val="20"/>
        </w:rPr>
        <w:t>2003: First Prize for Graphics, Prints and Pastels; Perkiomen Valley Art Center 48th Annual Open Juried Exhibition</w:t>
      </w:r>
    </w:p>
    <w:p w:rsidR="006B11D4" w:rsidRDefault="006B11D4">
      <w:pPr>
        <w:pStyle w:val="Default"/>
      </w:pPr>
      <w:r>
        <w:rPr>
          <w:sz w:val="20"/>
        </w:rPr>
        <w:t>2002: Board of Directors Award (first prize), Philadelphia/Tri State Artists Equity Spring Juried Exhibition</w:t>
      </w:r>
    </w:p>
    <w:p w:rsidR="006B11D4" w:rsidRDefault="006B11D4">
      <w:pPr>
        <w:pStyle w:val="Default"/>
      </w:pPr>
      <w:r>
        <w:rPr>
          <w:sz w:val="20"/>
        </w:rPr>
        <w:t>2006: Rubinstein’s Office Plus/Art Department Award (Second Place), Artist Equity Fall Exhibition</w:t>
      </w:r>
    </w:p>
    <w:p w:rsidR="006B11D4" w:rsidRDefault="006B11D4">
      <w:pPr>
        <w:pStyle w:val="Default"/>
      </w:pPr>
      <w:r>
        <w:rPr>
          <w:sz w:val="20"/>
        </w:rPr>
        <w:t>2001: First Prize for Pastels and Drawings, Perkiomen Valley Art Center 46th Annual Open Juried Exhibition</w:t>
      </w:r>
    </w:p>
    <w:p w:rsidR="006B11D4" w:rsidRDefault="006B11D4">
      <w:pPr>
        <w:pStyle w:val="Default"/>
      </w:pPr>
      <w:r>
        <w:rPr>
          <w:sz w:val="20"/>
        </w:rPr>
        <w:t>2000: Third Prize for Photography, Perkiomen Valley Art Center 45th Annual Open Juried Exhibition</w:t>
      </w:r>
    </w:p>
    <w:p w:rsidR="006B11D4" w:rsidRDefault="006B11D4">
      <w:pPr>
        <w:pStyle w:val="Default"/>
      </w:pPr>
      <w:r>
        <w:rPr>
          <w:sz w:val="20"/>
        </w:rPr>
        <w:t>1999: Board of Directors Award, Artists Equity 50th Anniversary Exhibition, Berman Museum of Art</w:t>
      </w:r>
    </w:p>
    <w:p w:rsidR="006B11D4" w:rsidRDefault="006B11D4">
      <w:pPr>
        <w:pStyle w:val="Default"/>
      </w:pPr>
      <w:r>
        <w:rPr>
          <w:sz w:val="20"/>
        </w:rPr>
        <w:t>1998: Fred D. Griffith’s Printing Company Award, Main Line Art Center</w:t>
      </w:r>
    </w:p>
    <w:p w:rsidR="006B11D4" w:rsidRDefault="006B11D4">
      <w:pPr>
        <w:pStyle w:val="Default"/>
      </w:pPr>
      <w:r>
        <w:rPr>
          <w:sz w:val="20"/>
        </w:rPr>
        <w:t>1998: The Friends of Artists Equity Award for Second Place, Villanova University</w:t>
      </w:r>
    </w:p>
    <w:p w:rsidR="006B11D4" w:rsidRDefault="006B11D4">
      <w:pPr>
        <w:pStyle w:val="Default"/>
      </w:pPr>
      <w:r>
        <w:rPr>
          <w:sz w:val="20"/>
        </w:rPr>
        <w:t xml:space="preserve">1997: Third Prize for Mixed Media, </w:t>
      </w:r>
      <w:r>
        <w:rPr>
          <w:i/>
          <w:sz w:val="20"/>
        </w:rPr>
        <w:t>Impressions XVI</w:t>
      </w:r>
    </w:p>
    <w:p w:rsidR="006B11D4" w:rsidRDefault="006B11D4">
      <w:pPr>
        <w:pStyle w:val="Default"/>
      </w:pPr>
      <w:r>
        <w:rPr>
          <w:sz w:val="20"/>
        </w:rPr>
        <w:t xml:space="preserve">1996: Second Prize for Pastel, </w:t>
      </w:r>
      <w:r>
        <w:rPr>
          <w:i/>
          <w:sz w:val="20"/>
        </w:rPr>
        <w:t>Impressions XV</w:t>
      </w:r>
    </w:p>
    <w:p w:rsidR="006B11D4" w:rsidRDefault="006B11D4">
      <w:pPr>
        <w:pStyle w:val="Default"/>
      </w:pPr>
      <w:r>
        <w:rPr>
          <w:sz w:val="20"/>
        </w:rPr>
        <w:t>1995: Senior Citizens Insurance Service Award in Memory of Ethel Sokolov, Artists Equity Annual Juried Exhibition</w:t>
      </w:r>
    </w:p>
    <w:p w:rsidR="006B11D4" w:rsidRDefault="006B11D4">
      <w:pPr>
        <w:pStyle w:val="Default"/>
      </w:pPr>
      <w:r>
        <w:rPr>
          <w:sz w:val="20"/>
        </w:rPr>
        <w:t>1995: Best of Show, Perkiomen Valley Art Center Open Juried Exhibition</w:t>
      </w:r>
    </w:p>
    <w:p w:rsidR="006B11D4" w:rsidRDefault="006B11D4">
      <w:pPr>
        <w:pStyle w:val="Default"/>
      </w:pPr>
      <w:r>
        <w:rPr>
          <w:sz w:val="20"/>
        </w:rPr>
        <w:t xml:space="preserve">1994: Excellence in Watercolor, </w:t>
      </w:r>
      <w:r>
        <w:rPr>
          <w:i/>
          <w:sz w:val="20"/>
        </w:rPr>
        <w:t>Artists Equity Triennial</w:t>
      </w:r>
    </w:p>
    <w:p w:rsidR="006B11D4" w:rsidRDefault="006B11D4">
      <w:pPr>
        <w:pStyle w:val="Default"/>
      </w:pPr>
      <w:r>
        <w:rPr>
          <w:sz w:val="20"/>
        </w:rPr>
        <w:t>1993: Best of Show, Perkiomen Valley Art Center Open Juried Exhibition</w:t>
      </w:r>
    </w:p>
    <w:p w:rsidR="006B11D4" w:rsidRDefault="006B11D4">
      <w:pPr>
        <w:pStyle w:val="Default"/>
      </w:pPr>
      <w:r>
        <w:rPr>
          <w:sz w:val="20"/>
        </w:rPr>
        <w:t xml:space="preserve">1984: First Prize for Watercolor, </w:t>
      </w:r>
      <w:r>
        <w:rPr>
          <w:i/>
          <w:sz w:val="20"/>
        </w:rPr>
        <w:t>The Figure in Motion or Repose</w:t>
      </w:r>
    </w:p>
    <w:p w:rsidR="006B11D4" w:rsidRDefault="006B11D4">
      <w:pPr>
        <w:pStyle w:val="Default"/>
      </w:pPr>
      <w:r>
        <w:rPr>
          <w:sz w:val="20"/>
        </w:rPr>
        <w:t xml:space="preserve">1979: Purchase Award, </w:t>
      </w:r>
      <w:r>
        <w:rPr>
          <w:i/>
          <w:sz w:val="20"/>
        </w:rPr>
        <w:t>Earth Art III</w:t>
      </w:r>
    </w:p>
    <w:p w:rsidR="006B11D4" w:rsidRDefault="006B11D4">
      <w:pPr>
        <w:pStyle w:val="Default"/>
        <w:jc w:val="center"/>
      </w:pPr>
    </w:p>
    <w:p w:rsidR="006B11D4" w:rsidRDefault="006B11D4">
      <w:pPr>
        <w:pStyle w:val="Default"/>
        <w:jc w:val="center"/>
        <w:rPr>
          <w:b/>
          <w:sz w:val="20"/>
        </w:rPr>
      </w:pPr>
      <w:r>
        <w:rPr>
          <w:b/>
          <w:sz w:val="20"/>
        </w:rPr>
        <w:t>OTHER AWARDS AND RECOGNITION</w:t>
      </w:r>
    </w:p>
    <w:p w:rsidR="0046483B" w:rsidRPr="0046483B" w:rsidRDefault="0046483B" w:rsidP="0046483B">
      <w:pPr>
        <w:pStyle w:val="Default"/>
        <w:rPr>
          <w:sz w:val="20"/>
          <w:szCs w:val="20"/>
        </w:rPr>
      </w:pPr>
      <w:r>
        <w:rPr>
          <w:sz w:val="20"/>
          <w:szCs w:val="20"/>
        </w:rPr>
        <w:t>2015: Artists Equity Award</w:t>
      </w:r>
    </w:p>
    <w:p w:rsidR="006B11D4" w:rsidRDefault="006B11D4">
      <w:pPr>
        <w:pStyle w:val="Default"/>
      </w:pPr>
      <w:r>
        <w:rPr>
          <w:sz w:val="20"/>
        </w:rPr>
        <w:t>2007: Educator 500 Honoree, Institute for Educational Excellence and Entrepreneurship, College of Education, West Chester University, West Chester, PA (Educator 500—Identifies, rewards and supports entrepreneurial educators who develop innovative programs that incorporate peer and colleague collaboration, business partnerships and parent and community involvement).</w:t>
      </w:r>
    </w:p>
    <w:p w:rsidR="006B11D4" w:rsidRDefault="006B11D4">
      <w:pPr>
        <w:pStyle w:val="Default"/>
      </w:pPr>
      <w:r>
        <w:rPr>
          <w:sz w:val="20"/>
        </w:rPr>
        <w:t xml:space="preserve">2007: Marquis </w:t>
      </w:r>
      <w:r>
        <w:rPr>
          <w:i/>
          <w:sz w:val="20"/>
        </w:rPr>
        <w:t>Who’s Who in America, 61</w:t>
      </w:r>
      <w:r>
        <w:rPr>
          <w:i/>
          <w:position w:val="6"/>
          <w:sz w:val="20"/>
        </w:rPr>
        <w:t>st</w:t>
      </w:r>
      <w:r>
        <w:rPr>
          <w:i/>
          <w:sz w:val="20"/>
        </w:rPr>
        <w:t xml:space="preserve"> Edition</w:t>
      </w:r>
    </w:p>
    <w:p w:rsidR="006B11D4" w:rsidRDefault="006B11D4">
      <w:pPr>
        <w:pStyle w:val="Default"/>
      </w:pPr>
      <w:r>
        <w:rPr>
          <w:sz w:val="20"/>
        </w:rPr>
        <w:t xml:space="preserve">2006: Marquis </w:t>
      </w:r>
      <w:r>
        <w:rPr>
          <w:i/>
          <w:sz w:val="20"/>
        </w:rPr>
        <w:t>Who’s Who in America, 60</w:t>
      </w:r>
      <w:r>
        <w:rPr>
          <w:i/>
          <w:position w:val="6"/>
          <w:sz w:val="20"/>
        </w:rPr>
        <w:t>th</w:t>
      </w:r>
      <w:r>
        <w:rPr>
          <w:i/>
          <w:sz w:val="20"/>
        </w:rPr>
        <w:t xml:space="preserve"> Edition</w:t>
      </w:r>
    </w:p>
    <w:p w:rsidR="006B11D4" w:rsidRDefault="006B11D4">
      <w:pPr>
        <w:pStyle w:val="Default"/>
      </w:pPr>
      <w:r>
        <w:rPr>
          <w:sz w:val="20"/>
        </w:rPr>
        <w:t>2004:  Selected as a “Treasure of Montgomery County” by Montgomery Newspapers</w:t>
      </w:r>
    </w:p>
    <w:p w:rsidR="006B11D4" w:rsidRDefault="006B11D4">
      <w:pPr>
        <w:pStyle w:val="Default"/>
      </w:pPr>
      <w:r>
        <w:rPr>
          <w:sz w:val="20"/>
        </w:rPr>
        <w:t>2004:  True Blue Award given by Friends of Artists Equity for service</w:t>
      </w:r>
    </w:p>
    <w:p w:rsidR="006B11D4" w:rsidRDefault="006B11D4">
      <w:pPr>
        <w:pStyle w:val="Default"/>
      </w:pPr>
      <w:r>
        <w:rPr>
          <w:sz w:val="20"/>
        </w:rPr>
        <w:t>1998/2002: Nominated for Pennsylvania Governor’s Award for the Arts</w:t>
      </w:r>
    </w:p>
    <w:p w:rsidR="006B11D4" w:rsidRDefault="006B11D4">
      <w:pPr>
        <w:pStyle w:val="Default"/>
      </w:pPr>
      <w:r>
        <w:rPr>
          <w:sz w:val="20"/>
        </w:rPr>
        <w:t>1997, 2007, 2009, 2011</w:t>
      </w:r>
      <w:r>
        <w:rPr>
          <w:i/>
          <w:sz w:val="20"/>
        </w:rPr>
        <w:t xml:space="preserve">: </w:t>
      </w:r>
      <w:r>
        <w:rPr>
          <w:sz w:val="20"/>
        </w:rPr>
        <w:t>Marquis</w:t>
      </w:r>
      <w:r>
        <w:rPr>
          <w:i/>
          <w:sz w:val="20"/>
        </w:rPr>
        <w:t xml:space="preserve"> Who's Who of American Women</w:t>
      </w:r>
    </w:p>
    <w:p w:rsidR="006B11D4" w:rsidRDefault="006B11D4">
      <w:pPr>
        <w:pStyle w:val="Default"/>
      </w:pPr>
      <w:r>
        <w:rPr>
          <w:sz w:val="20"/>
        </w:rPr>
        <w:t>1994: Golden Service Award, Artists Equity Association, Philadelphia Chapter</w:t>
      </w:r>
    </w:p>
    <w:p w:rsidR="006B11D4" w:rsidRDefault="006B11D4">
      <w:pPr>
        <w:pStyle w:val="Default"/>
        <w:jc w:val="center"/>
      </w:pPr>
    </w:p>
    <w:p w:rsidR="006B11D4" w:rsidRDefault="006B11D4">
      <w:pPr>
        <w:pStyle w:val="Default"/>
        <w:jc w:val="center"/>
      </w:pPr>
      <w:r>
        <w:rPr>
          <w:b/>
          <w:sz w:val="20"/>
        </w:rPr>
        <w:t>COLLECTIONS (Selected)</w:t>
      </w:r>
    </w:p>
    <w:p w:rsidR="006B11D4" w:rsidRDefault="006B11D4">
      <w:pPr>
        <w:pStyle w:val="Default"/>
      </w:pPr>
      <w:r>
        <w:rPr>
          <w:sz w:val="20"/>
          <w:u w:val="single"/>
        </w:rPr>
        <w:t>Museums and Colleges</w:t>
      </w:r>
    </w:p>
    <w:p w:rsidR="006B11D4" w:rsidRDefault="006B11D4">
      <w:pPr>
        <w:pStyle w:val="Default"/>
      </w:pPr>
      <w:r>
        <w:rPr>
          <w:sz w:val="20"/>
        </w:rPr>
        <w:t>Gloucester County College, Sewell, NJ</w:t>
      </w:r>
    </w:p>
    <w:p w:rsidR="006B11D4" w:rsidRDefault="006B11D4">
      <w:pPr>
        <w:pStyle w:val="Default"/>
      </w:pPr>
      <w:r>
        <w:rPr>
          <w:sz w:val="20"/>
        </w:rPr>
        <w:t>Rosemont College, Rosemont, PA</w:t>
      </w:r>
    </w:p>
    <w:p w:rsidR="006B11D4" w:rsidRDefault="006B11D4">
      <w:pPr>
        <w:pStyle w:val="Default"/>
      </w:pPr>
      <w:r>
        <w:rPr>
          <w:sz w:val="20"/>
        </w:rPr>
        <w:t>Southern Maine Community College, Bath, Maine</w:t>
      </w:r>
    </w:p>
    <w:p w:rsidR="006B11D4" w:rsidRDefault="006B11D4">
      <w:pPr>
        <w:pStyle w:val="Default"/>
      </w:pPr>
      <w:r>
        <w:rPr>
          <w:sz w:val="20"/>
        </w:rPr>
        <w:t>The Philip and Muriel Berman Museum of Art at Ursinus College (a retrospective group of over 40 works, dating from 1973-2002)</w:t>
      </w:r>
    </w:p>
    <w:p w:rsidR="006B11D4" w:rsidRDefault="006B11D4">
      <w:pPr>
        <w:pStyle w:val="Default"/>
      </w:pPr>
      <w:r>
        <w:rPr>
          <w:sz w:val="20"/>
        </w:rPr>
        <w:t>The Reading Public Museum, Reading, PA</w:t>
      </w:r>
    </w:p>
    <w:p w:rsidR="006B11D4" w:rsidRDefault="006B11D4">
      <w:pPr>
        <w:pStyle w:val="Default"/>
      </w:pPr>
      <w:r>
        <w:rPr>
          <w:sz w:val="20"/>
        </w:rPr>
        <w:t>Woodmere Art Museum, Philadelphia, PA</w:t>
      </w:r>
    </w:p>
    <w:p w:rsidR="006B11D4" w:rsidRDefault="006B11D4">
      <w:pPr>
        <w:pStyle w:val="Default"/>
      </w:pPr>
      <w:r>
        <w:rPr>
          <w:sz w:val="20"/>
          <w:u w:val="single"/>
        </w:rPr>
        <w:t>Corporations</w:t>
      </w:r>
    </w:p>
    <w:p w:rsidR="006B11D4" w:rsidRDefault="006B11D4">
      <w:pPr>
        <w:pStyle w:val="Default"/>
      </w:pPr>
      <w:r>
        <w:rPr>
          <w:sz w:val="20"/>
        </w:rPr>
        <w:t>Chandler Hall, Newtown, PA</w:t>
      </w:r>
    </w:p>
    <w:p w:rsidR="006B11D4" w:rsidRDefault="006B11D4">
      <w:pPr>
        <w:pStyle w:val="Default"/>
      </w:pPr>
      <w:r>
        <w:rPr>
          <w:sz w:val="20"/>
        </w:rPr>
        <w:t>Radisson Suites Hotel, Kansas City, KS</w:t>
      </w:r>
    </w:p>
    <w:p w:rsidR="006B11D4" w:rsidRDefault="006B11D4">
      <w:pPr>
        <w:pStyle w:val="Default"/>
      </w:pPr>
      <w:r>
        <w:rPr>
          <w:sz w:val="20"/>
        </w:rPr>
        <w:t>SmithKline Beecham Pharmaceuticals Research and Development, Gulf Mills, PA</w:t>
      </w:r>
    </w:p>
    <w:p w:rsidR="006B11D4" w:rsidRDefault="006B11D4">
      <w:pPr>
        <w:pStyle w:val="Default"/>
      </w:pPr>
      <w:r>
        <w:rPr>
          <w:sz w:val="20"/>
        </w:rPr>
        <w:t>The Wollridge Organization, Hersheys Mill, West Chester, PA</w:t>
      </w:r>
    </w:p>
    <w:p w:rsidR="006B11D4" w:rsidRDefault="006B11D4">
      <w:pPr>
        <w:pStyle w:val="Default"/>
      </w:pPr>
      <w:r>
        <w:rPr>
          <w:sz w:val="20"/>
        </w:rPr>
        <w:lastRenderedPageBreak/>
        <w:t>Urwiler and Walter, Inc., Sumneytown, PA</w:t>
      </w:r>
    </w:p>
    <w:p w:rsidR="006B11D4" w:rsidRDefault="006B11D4">
      <w:pPr>
        <w:pStyle w:val="Default"/>
      </w:pPr>
      <w:r>
        <w:rPr>
          <w:sz w:val="20"/>
        </w:rPr>
        <w:t>Weik Investment Services, Inc., Wyomissing, PA</w:t>
      </w:r>
    </w:p>
    <w:p w:rsidR="006B11D4" w:rsidRDefault="006B11D4">
      <w:pPr>
        <w:pStyle w:val="Default"/>
      </w:pPr>
      <w:r>
        <w:rPr>
          <w:sz w:val="20"/>
          <w:u w:val="single"/>
        </w:rPr>
        <w:t>Many private collections throughout the United States</w:t>
      </w:r>
    </w:p>
    <w:p w:rsidR="006B11D4" w:rsidRDefault="006B11D4">
      <w:pPr>
        <w:pStyle w:val="Default"/>
        <w:jc w:val="center"/>
      </w:pPr>
    </w:p>
    <w:p w:rsidR="006B11D4" w:rsidRDefault="006B11D4">
      <w:pPr>
        <w:pStyle w:val="Default"/>
        <w:jc w:val="center"/>
        <w:rPr>
          <w:b/>
          <w:sz w:val="20"/>
        </w:rPr>
      </w:pPr>
      <w:r>
        <w:rPr>
          <w:b/>
          <w:sz w:val="20"/>
        </w:rPr>
        <w:t>RECENT PUBLICATIONS (Selected)</w:t>
      </w:r>
    </w:p>
    <w:p w:rsidR="00244053" w:rsidRDefault="00244053" w:rsidP="00244053">
      <w:pPr>
        <w:pStyle w:val="Default"/>
        <w:rPr>
          <w:sz w:val="20"/>
          <w:u w:val="single"/>
        </w:rPr>
      </w:pPr>
      <w:r w:rsidRPr="00244053">
        <w:rPr>
          <w:sz w:val="20"/>
          <w:u w:val="single"/>
        </w:rPr>
        <w:t>2015</w:t>
      </w:r>
    </w:p>
    <w:p w:rsidR="00244053" w:rsidRPr="00244053" w:rsidRDefault="00244053" w:rsidP="00244053">
      <w:pPr>
        <w:pStyle w:val="Default"/>
        <w:rPr>
          <w:sz w:val="20"/>
        </w:rPr>
      </w:pPr>
      <w:r>
        <w:rPr>
          <w:sz w:val="20"/>
        </w:rPr>
        <w:t xml:space="preserve">Hill School to </w:t>
      </w:r>
      <w:r w:rsidR="0046483B">
        <w:rPr>
          <w:sz w:val="20"/>
        </w:rPr>
        <w:t>Host</w:t>
      </w:r>
      <w:r>
        <w:rPr>
          <w:sz w:val="20"/>
        </w:rPr>
        <w:t xml:space="preserve"> New Art Exhibit by Barbara Zucker</w:t>
      </w:r>
      <w:r w:rsidRPr="00244053">
        <w:rPr>
          <w:i/>
          <w:sz w:val="20"/>
        </w:rPr>
        <w:t>, Pottstown Mercury</w:t>
      </w:r>
      <w:r>
        <w:rPr>
          <w:sz w:val="20"/>
        </w:rPr>
        <w:t>, January 22, 2015</w:t>
      </w:r>
    </w:p>
    <w:p w:rsidR="006C22BF" w:rsidRDefault="006C22BF">
      <w:pPr>
        <w:pStyle w:val="Default"/>
        <w:rPr>
          <w:sz w:val="20"/>
          <w:u w:val="single"/>
        </w:rPr>
      </w:pPr>
      <w:r>
        <w:rPr>
          <w:sz w:val="20"/>
          <w:u w:val="single"/>
        </w:rPr>
        <w:t>2014</w:t>
      </w:r>
    </w:p>
    <w:p w:rsidR="006C22BF" w:rsidRPr="007262FE" w:rsidRDefault="006C22BF">
      <w:pPr>
        <w:pStyle w:val="Default"/>
        <w:rPr>
          <w:sz w:val="20"/>
        </w:rPr>
      </w:pPr>
      <w:r w:rsidRPr="007262FE">
        <w:rPr>
          <w:sz w:val="20"/>
        </w:rPr>
        <w:t>Exhibition catalog</w:t>
      </w:r>
      <w:r w:rsidRPr="007262FE">
        <w:rPr>
          <w:i/>
          <w:sz w:val="20"/>
        </w:rPr>
        <w:t>, Barbara J. Zucker</w:t>
      </w:r>
      <w:r w:rsidR="007262FE" w:rsidRPr="007262FE">
        <w:rPr>
          <w:i/>
          <w:sz w:val="20"/>
        </w:rPr>
        <w:t>: 40 Years of painting A Visual Journey</w:t>
      </w:r>
    </w:p>
    <w:p w:rsidR="006B11D4" w:rsidRDefault="006B11D4">
      <w:pPr>
        <w:pStyle w:val="Default"/>
      </w:pPr>
      <w:r>
        <w:rPr>
          <w:sz w:val="20"/>
          <w:u w:val="single"/>
        </w:rPr>
        <w:t>2012</w:t>
      </w:r>
    </w:p>
    <w:p w:rsidR="006B11D4" w:rsidRDefault="006B11D4">
      <w:pPr>
        <w:pStyle w:val="Default"/>
      </w:pPr>
      <w:r>
        <w:rPr>
          <w:sz w:val="20"/>
        </w:rPr>
        <w:t>“Inspired Serenity” by Burt Wasserman</w:t>
      </w:r>
      <w:r>
        <w:rPr>
          <w:i/>
          <w:sz w:val="20"/>
        </w:rPr>
        <w:t>, Icon</w:t>
      </w:r>
      <w:r>
        <w:rPr>
          <w:sz w:val="20"/>
        </w:rPr>
        <w:t>, Philadelphia, Bucks, Lehigh, November 2012</w:t>
      </w:r>
    </w:p>
    <w:p w:rsidR="006B11D4" w:rsidRDefault="006B11D4">
      <w:pPr>
        <w:pStyle w:val="Default"/>
      </w:pPr>
      <w:r>
        <w:rPr>
          <w:sz w:val="20"/>
          <w:u w:val="single"/>
        </w:rPr>
        <w:t>2009</w:t>
      </w:r>
    </w:p>
    <w:p w:rsidR="006B11D4" w:rsidRDefault="006B11D4">
      <w:pPr>
        <w:pStyle w:val="Default"/>
      </w:pPr>
      <w:r>
        <w:rPr>
          <w:sz w:val="20"/>
        </w:rPr>
        <w:t xml:space="preserve">“Painting the Wilderness” by Jan Feighner, </w:t>
      </w:r>
      <w:r>
        <w:rPr>
          <w:i/>
          <w:sz w:val="20"/>
        </w:rPr>
        <w:t>The Mercury</w:t>
      </w:r>
      <w:r>
        <w:rPr>
          <w:sz w:val="20"/>
        </w:rPr>
        <w:t>, Pottstown, PA, February 22, 2009</w:t>
      </w:r>
    </w:p>
    <w:p w:rsidR="006B11D4" w:rsidRDefault="006B11D4">
      <w:pPr>
        <w:pStyle w:val="Default"/>
      </w:pPr>
      <w:r>
        <w:rPr>
          <w:sz w:val="20"/>
        </w:rPr>
        <w:t>Valley Forge Audubon Society, several paintings and photographs printed in the Eva R. Meng Wildlife Preserve brochure</w:t>
      </w:r>
    </w:p>
    <w:p w:rsidR="006B11D4" w:rsidRDefault="006B11D4">
      <w:pPr>
        <w:pStyle w:val="Default"/>
      </w:pPr>
      <w:r>
        <w:rPr>
          <w:sz w:val="20"/>
          <w:u w:val="single"/>
        </w:rPr>
        <w:t>2008</w:t>
      </w:r>
    </w:p>
    <w:p w:rsidR="006B11D4" w:rsidRDefault="006B11D4">
      <w:pPr>
        <w:pStyle w:val="Default"/>
      </w:pPr>
      <w:r>
        <w:rPr>
          <w:sz w:val="20"/>
        </w:rPr>
        <w:t>“The Depths of the Landscape” by Jan Feighner</w:t>
      </w:r>
      <w:r>
        <w:rPr>
          <w:i/>
          <w:sz w:val="20"/>
        </w:rPr>
        <w:t xml:space="preserve">, Art Matters, </w:t>
      </w:r>
      <w:r>
        <w:rPr>
          <w:sz w:val="20"/>
        </w:rPr>
        <w:t>May 2008</w:t>
      </w:r>
    </w:p>
    <w:p w:rsidR="006B11D4" w:rsidRDefault="006B11D4">
      <w:pPr>
        <w:pStyle w:val="Default"/>
      </w:pPr>
      <w:r>
        <w:rPr>
          <w:sz w:val="20"/>
        </w:rPr>
        <w:t xml:space="preserve">Victoria Donohoe, </w:t>
      </w:r>
      <w:r>
        <w:rPr>
          <w:i/>
          <w:sz w:val="20"/>
        </w:rPr>
        <w:t>The Philadelphia Inquirer</w:t>
      </w:r>
      <w:r>
        <w:rPr>
          <w:sz w:val="20"/>
        </w:rPr>
        <w:t>, May 4, 2008</w:t>
      </w:r>
    </w:p>
    <w:p w:rsidR="006B11D4" w:rsidRDefault="006B11D4">
      <w:pPr>
        <w:pStyle w:val="Default"/>
      </w:pPr>
      <w:r>
        <w:rPr>
          <w:sz w:val="20"/>
          <w:u w:val="single"/>
        </w:rPr>
        <w:t>2005</w:t>
      </w:r>
    </w:p>
    <w:p w:rsidR="006B11D4" w:rsidRDefault="006B11D4">
      <w:pPr>
        <w:pStyle w:val="Default"/>
      </w:pPr>
      <w:r>
        <w:rPr>
          <w:sz w:val="20"/>
        </w:rPr>
        <w:t>“ViewPoint Gallery”, Aileen M</w:t>
      </w:r>
      <w:r w:rsidR="007262FE">
        <w:rPr>
          <w:sz w:val="20"/>
        </w:rPr>
        <w:t>*</w:t>
      </w:r>
      <w:r>
        <w:rPr>
          <w:sz w:val="20"/>
        </w:rPr>
        <w:t xml:space="preserve">cElroy, </w:t>
      </w:r>
      <w:r>
        <w:rPr>
          <w:i/>
          <w:sz w:val="20"/>
        </w:rPr>
        <w:t xml:space="preserve">Ticket, </w:t>
      </w:r>
      <w:r>
        <w:rPr>
          <w:sz w:val="20"/>
        </w:rPr>
        <w:t>November 23/24</w:t>
      </w:r>
    </w:p>
    <w:p w:rsidR="006B11D4" w:rsidRDefault="006B11D4">
      <w:pPr>
        <w:pStyle w:val="Default"/>
      </w:pPr>
      <w:r>
        <w:rPr>
          <w:sz w:val="20"/>
        </w:rPr>
        <w:t xml:space="preserve">“Big, Bright, Bold”, Laura Knowles, </w:t>
      </w:r>
      <w:r>
        <w:rPr>
          <w:i/>
          <w:sz w:val="20"/>
        </w:rPr>
        <w:t>This Weekend, Intelligencer Journal</w:t>
      </w:r>
      <w:r>
        <w:rPr>
          <w:sz w:val="20"/>
        </w:rPr>
        <w:t>, November 17</w:t>
      </w:r>
    </w:p>
    <w:p w:rsidR="006B11D4" w:rsidRDefault="006B11D4">
      <w:pPr>
        <w:pStyle w:val="Default"/>
      </w:pPr>
      <w:r>
        <w:rPr>
          <w:sz w:val="20"/>
        </w:rPr>
        <w:t>“Two Views”</w:t>
      </w:r>
      <w:r>
        <w:rPr>
          <w:i/>
          <w:sz w:val="20"/>
        </w:rPr>
        <w:t>, Intelligencer Journal</w:t>
      </w:r>
      <w:r>
        <w:rPr>
          <w:sz w:val="20"/>
        </w:rPr>
        <w:t>, Lancaster, PA, April 8, 2005</w:t>
      </w:r>
    </w:p>
    <w:p w:rsidR="006B11D4" w:rsidRDefault="006B11D4">
      <w:pPr>
        <w:pStyle w:val="Default"/>
      </w:pPr>
      <w:r>
        <w:rPr>
          <w:sz w:val="20"/>
          <w:u w:val="single"/>
        </w:rPr>
        <w:t>2004</w:t>
      </w:r>
    </w:p>
    <w:p w:rsidR="006B11D4" w:rsidRDefault="006B11D4">
      <w:pPr>
        <w:pStyle w:val="Default"/>
      </w:pPr>
      <w:r>
        <w:rPr>
          <w:sz w:val="20"/>
        </w:rPr>
        <w:t>“Treasures of Montgomery County”, Montgomery Newspapers, November, 2004</w:t>
      </w:r>
    </w:p>
    <w:p w:rsidR="006B11D4" w:rsidRDefault="006B11D4">
      <w:pPr>
        <w:pStyle w:val="Default"/>
      </w:pPr>
      <w:r>
        <w:rPr>
          <w:sz w:val="20"/>
        </w:rPr>
        <w:t xml:space="preserve">“Women Artists’ Exhibition on View at MCCC Blue Bell Campus”, </w:t>
      </w:r>
      <w:r>
        <w:rPr>
          <w:i/>
          <w:sz w:val="20"/>
        </w:rPr>
        <w:t>Ticket</w:t>
      </w:r>
      <w:r>
        <w:rPr>
          <w:sz w:val="20"/>
        </w:rPr>
        <w:t>, October 27/28, 2004</w:t>
      </w:r>
    </w:p>
    <w:p w:rsidR="006B11D4" w:rsidRDefault="006B11D4">
      <w:pPr>
        <w:pStyle w:val="Default"/>
      </w:pPr>
      <w:r>
        <w:rPr>
          <w:sz w:val="20"/>
        </w:rPr>
        <w:t xml:space="preserve">“An Artist’s Gift…”, </w:t>
      </w:r>
      <w:r>
        <w:rPr>
          <w:i/>
          <w:sz w:val="20"/>
        </w:rPr>
        <w:t>Costal Journal Sunday</w:t>
      </w:r>
      <w:r>
        <w:rPr>
          <w:sz w:val="20"/>
        </w:rPr>
        <w:t>, Bath Maine, July 11</w:t>
      </w:r>
    </w:p>
    <w:p w:rsidR="006B11D4" w:rsidRDefault="006B11D4">
      <w:pPr>
        <w:pStyle w:val="Default"/>
      </w:pPr>
      <w:r>
        <w:rPr>
          <w:sz w:val="20"/>
        </w:rPr>
        <w:t xml:space="preserve">“Give and Take”, Donna Dvorak, </w:t>
      </w:r>
      <w:r>
        <w:rPr>
          <w:i/>
          <w:sz w:val="20"/>
        </w:rPr>
        <w:t>Art Matters,</w:t>
      </w:r>
      <w:r>
        <w:rPr>
          <w:sz w:val="20"/>
        </w:rPr>
        <w:t xml:space="preserve"> April, 2004</w:t>
      </w:r>
    </w:p>
    <w:p w:rsidR="006B11D4" w:rsidRDefault="006B11D4">
      <w:pPr>
        <w:pStyle w:val="Default"/>
      </w:pPr>
      <w:r>
        <w:rPr>
          <w:sz w:val="20"/>
        </w:rPr>
        <w:t xml:space="preserve">“Creation unfolds at Berman Museum,” Katheryn E. Brown, </w:t>
      </w:r>
      <w:r>
        <w:rPr>
          <w:i/>
          <w:sz w:val="20"/>
        </w:rPr>
        <w:t>Ticket</w:t>
      </w:r>
      <w:r>
        <w:rPr>
          <w:sz w:val="20"/>
        </w:rPr>
        <w:t>, February 11/12</w:t>
      </w:r>
      <w:r>
        <w:rPr>
          <w:sz w:val="20"/>
          <w:u w:val="single"/>
        </w:rPr>
        <w:t xml:space="preserve"> </w:t>
      </w:r>
    </w:p>
    <w:p w:rsidR="006B11D4" w:rsidRDefault="006B11D4">
      <w:pPr>
        <w:pStyle w:val="Default"/>
      </w:pPr>
      <w:r>
        <w:rPr>
          <w:sz w:val="20"/>
          <w:u w:val="single"/>
        </w:rPr>
        <w:t>2003</w:t>
      </w:r>
    </w:p>
    <w:p w:rsidR="006B11D4" w:rsidRDefault="006B11D4">
      <w:pPr>
        <w:pStyle w:val="Default"/>
      </w:pPr>
      <w:r>
        <w:rPr>
          <w:sz w:val="20"/>
        </w:rPr>
        <w:t xml:space="preserve">Catalog for exhibit, </w:t>
      </w:r>
      <w:r>
        <w:rPr>
          <w:i/>
          <w:sz w:val="20"/>
        </w:rPr>
        <w:t xml:space="preserve">Creation: Art, Identity, Spirituality, Selections from the Permanent Collection; </w:t>
      </w:r>
      <w:r>
        <w:rPr>
          <w:sz w:val="20"/>
        </w:rPr>
        <w:t xml:space="preserve">The Philip and Muriel </w:t>
      </w:r>
      <w:r>
        <w:rPr>
          <w:sz w:val="20"/>
        </w:rPr>
        <w:tab/>
        <w:t>Berman Museum of Art at Ursinus College</w:t>
      </w:r>
    </w:p>
    <w:p w:rsidR="006B11D4" w:rsidRDefault="006B11D4">
      <w:pPr>
        <w:pStyle w:val="Default"/>
      </w:pPr>
      <w:r>
        <w:rPr>
          <w:i/>
          <w:sz w:val="20"/>
        </w:rPr>
        <w:t>Art Matters</w:t>
      </w:r>
      <w:r>
        <w:rPr>
          <w:sz w:val="20"/>
        </w:rPr>
        <w:t>, cover, November, 2003</w:t>
      </w:r>
    </w:p>
    <w:p w:rsidR="006B11D4" w:rsidRDefault="006B11D4">
      <w:pPr>
        <w:pStyle w:val="Default"/>
      </w:pPr>
      <w:r>
        <w:rPr>
          <w:sz w:val="20"/>
        </w:rPr>
        <w:t xml:space="preserve">“Barbara J. Zucker”, </w:t>
      </w:r>
      <w:r>
        <w:rPr>
          <w:i/>
          <w:sz w:val="20"/>
        </w:rPr>
        <w:t>Ticket</w:t>
      </w:r>
      <w:r>
        <w:rPr>
          <w:sz w:val="20"/>
        </w:rPr>
        <w:t>, Alison Dickman, February 12/13, 2003</w:t>
      </w:r>
    </w:p>
    <w:p w:rsidR="006B11D4" w:rsidRDefault="006B11D4">
      <w:pPr>
        <w:pStyle w:val="Default"/>
      </w:pPr>
      <w:r>
        <w:rPr>
          <w:sz w:val="20"/>
          <w:u w:val="single"/>
        </w:rPr>
        <w:t>2002</w:t>
      </w:r>
    </w:p>
    <w:p w:rsidR="006B11D4" w:rsidRDefault="006B11D4">
      <w:pPr>
        <w:pStyle w:val="Default"/>
      </w:pPr>
      <w:r>
        <w:rPr>
          <w:sz w:val="20"/>
        </w:rPr>
        <w:t>Calendar section photo</w:t>
      </w:r>
      <w:r>
        <w:rPr>
          <w:i/>
          <w:sz w:val="20"/>
        </w:rPr>
        <w:t>, The Philadelphia Inquirer,</w:t>
      </w:r>
      <w:r>
        <w:rPr>
          <w:sz w:val="20"/>
        </w:rPr>
        <w:t xml:space="preserve"> October 25, 2002</w:t>
      </w:r>
    </w:p>
    <w:p w:rsidR="006B11D4" w:rsidRDefault="006B11D4">
      <w:pPr>
        <w:pStyle w:val="Default"/>
      </w:pPr>
      <w:r>
        <w:rPr>
          <w:sz w:val="20"/>
          <w:u w:val="single"/>
        </w:rPr>
        <w:t>2001</w:t>
      </w:r>
    </w:p>
    <w:p w:rsidR="006B11D4" w:rsidRDefault="006B11D4">
      <w:pPr>
        <w:pStyle w:val="Default"/>
      </w:pPr>
      <w:r>
        <w:rPr>
          <w:sz w:val="20"/>
        </w:rPr>
        <w:t xml:space="preserve"> “American College in Bryn Mawr features a diverse range of female talent”, Stefanie Ryan, </w:t>
      </w:r>
      <w:r>
        <w:rPr>
          <w:i/>
          <w:sz w:val="20"/>
        </w:rPr>
        <w:t xml:space="preserve"> Ticket</w:t>
      </w:r>
      <w:r>
        <w:rPr>
          <w:sz w:val="20"/>
        </w:rPr>
        <w:t>, April 11/12</w:t>
      </w:r>
    </w:p>
    <w:p w:rsidR="006B11D4" w:rsidRDefault="006B11D4">
      <w:pPr>
        <w:pStyle w:val="Default"/>
      </w:pPr>
      <w:r>
        <w:rPr>
          <w:sz w:val="20"/>
        </w:rPr>
        <w:t xml:space="preserve"> “Stone Hill Preserved”, Donna Dvorak-Knieriem, </w:t>
      </w:r>
      <w:r>
        <w:rPr>
          <w:i/>
          <w:sz w:val="20"/>
        </w:rPr>
        <w:t>Montgomery County Town and Country Living</w:t>
      </w:r>
      <w:r>
        <w:rPr>
          <w:sz w:val="20"/>
        </w:rPr>
        <w:t>, Spring, Vol.2, Issue 1</w:t>
      </w:r>
    </w:p>
    <w:p w:rsidR="006B11D4" w:rsidRDefault="006B11D4">
      <w:pPr>
        <w:pStyle w:val="Default"/>
      </w:pPr>
      <w:r>
        <w:rPr>
          <w:sz w:val="20"/>
        </w:rPr>
        <w:t xml:space="preserve"> “Chester County Arts”, Catherine Quillman, </w:t>
      </w:r>
      <w:r>
        <w:rPr>
          <w:i/>
          <w:sz w:val="20"/>
        </w:rPr>
        <w:t>The Philadelphia Inquirer</w:t>
      </w:r>
    </w:p>
    <w:p w:rsidR="006B11D4" w:rsidRDefault="006B11D4">
      <w:pPr>
        <w:pStyle w:val="Default"/>
      </w:pPr>
      <w:r>
        <w:rPr>
          <w:sz w:val="20"/>
        </w:rPr>
        <w:t xml:space="preserve"> Burton Wasserman, </w:t>
      </w:r>
      <w:r>
        <w:rPr>
          <w:i/>
          <w:sz w:val="20"/>
        </w:rPr>
        <w:t xml:space="preserve">Art Matters, </w:t>
      </w:r>
      <w:r>
        <w:rPr>
          <w:sz w:val="20"/>
        </w:rPr>
        <w:t>October</w:t>
      </w:r>
    </w:p>
    <w:p w:rsidR="006B11D4" w:rsidRDefault="006B11D4">
      <w:pPr>
        <w:pStyle w:val="Default"/>
      </w:pPr>
      <w:r>
        <w:rPr>
          <w:i/>
          <w:sz w:val="20"/>
        </w:rPr>
        <w:t xml:space="preserve"> </w:t>
      </w:r>
      <w:r>
        <w:rPr>
          <w:sz w:val="20"/>
        </w:rPr>
        <w:t>Edward J. Sozanski</w:t>
      </w:r>
      <w:r>
        <w:rPr>
          <w:i/>
          <w:sz w:val="20"/>
        </w:rPr>
        <w:t xml:space="preserve">, The Philadelphia Inquirer, </w:t>
      </w:r>
      <w:r>
        <w:rPr>
          <w:sz w:val="20"/>
        </w:rPr>
        <w:t>Friday, June 8</w:t>
      </w:r>
    </w:p>
    <w:p w:rsidR="006B11D4" w:rsidRDefault="006B11D4">
      <w:pPr>
        <w:pStyle w:val="Default"/>
      </w:pPr>
      <w:r>
        <w:rPr>
          <w:sz w:val="20"/>
        </w:rPr>
        <w:t>Victoria Donohoe</w:t>
      </w:r>
      <w:r>
        <w:rPr>
          <w:i/>
          <w:sz w:val="20"/>
        </w:rPr>
        <w:t xml:space="preserve">, The Philadelphia Inquirer, </w:t>
      </w:r>
      <w:r>
        <w:rPr>
          <w:sz w:val="20"/>
        </w:rPr>
        <w:t>Sunday, November 11</w:t>
      </w:r>
    </w:p>
    <w:p w:rsidR="006B11D4" w:rsidRDefault="006B11D4">
      <w:pPr>
        <w:pStyle w:val="Default"/>
      </w:pPr>
      <w:r>
        <w:rPr>
          <w:i/>
          <w:sz w:val="20"/>
        </w:rPr>
        <w:t xml:space="preserve">Journal of Financial Services, </w:t>
      </w:r>
      <w:r>
        <w:rPr>
          <w:sz w:val="20"/>
        </w:rPr>
        <w:t>cover, November, Vol. 55, No. 6</w:t>
      </w:r>
    </w:p>
    <w:p w:rsidR="006B11D4" w:rsidRDefault="006B11D4">
      <w:pPr>
        <w:pStyle w:val="Default"/>
      </w:pPr>
      <w:r>
        <w:rPr>
          <w:i/>
          <w:sz w:val="20"/>
        </w:rPr>
        <w:t xml:space="preserve"> Art Matters 2001</w:t>
      </w:r>
      <w:r>
        <w:rPr>
          <w:sz w:val="20"/>
        </w:rPr>
        <w:t>, catalog essay by Lisa Tremper Hanover</w:t>
      </w:r>
    </w:p>
    <w:p w:rsidR="006B11D4" w:rsidRDefault="006B11D4">
      <w:pPr>
        <w:pStyle w:val="Default"/>
      </w:pPr>
      <w:r>
        <w:rPr>
          <w:i/>
          <w:sz w:val="20"/>
        </w:rPr>
        <w:t xml:space="preserve"> Ticket</w:t>
      </w:r>
      <w:r>
        <w:rPr>
          <w:sz w:val="20"/>
        </w:rPr>
        <w:t xml:space="preserve">, cover, Dec. 5/6 </w:t>
      </w:r>
    </w:p>
    <w:p w:rsidR="006B11D4" w:rsidRDefault="006B11D4">
      <w:pPr>
        <w:pStyle w:val="Default"/>
      </w:pPr>
      <w:r>
        <w:rPr>
          <w:i/>
          <w:sz w:val="20"/>
        </w:rPr>
        <w:t>National Register’s Who’s Who in Executives and Professionals</w:t>
      </w:r>
    </w:p>
    <w:p w:rsidR="006B11D4" w:rsidRDefault="006B11D4">
      <w:pPr>
        <w:pStyle w:val="Default"/>
      </w:pPr>
      <w:r>
        <w:rPr>
          <w:sz w:val="20"/>
          <w:u w:val="single"/>
        </w:rPr>
        <w:t>2000</w:t>
      </w:r>
    </w:p>
    <w:p w:rsidR="006B11D4" w:rsidRDefault="006B11D4">
      <w:pPr>
        <w:pStyle w:val="Default"/>
      </w:pPr>
      <w:r>
        <w:rPr>
          <w:sz w:val="20"/>
        </w:rPr>
        <w:t xml:space="preserve">“Finale”, </w:t>
      </w:r>
      <w:r>
        <w:rPr>
          <w:i/>
          <w:sz w:val="20"/>
        </w:rPr>
        <w:t>Montgomery County Town and Country Living</w:t>
      </w:r>
      <w:r>
        <w:rPr>
          <w:sz w:val="20"/>
        </w:rPr>
        <w:t>, Winter</w:t>
      </w:r>
    </w:p>
    <w:p w:rsidR="006B11D4" w:rsidRDefault="006B11D4">
      <w:pPr>
        <w:pStyle w:val="Default"/>
      </w:pPr>
      <w:r>
        <w:rPr>
          <w:sz w:val="20"/>
        </w:rPr>
        <w:t xml:space="preserve">“Barbara J. Zucker Landscapes”, Frank D. Quattrone, </w:t>
      </w:r>
      <w:r>
        <w:rPr>
          <w:i/>
          <w:sz w:val="20"/>
        </w:rPr>
        <w:t xml:space="preserve">Ticket, </w:t>
      </w:r>
      <w:r>
        <w:rPr>
          <w:sz w:val="20"/>
        </w:rPr>
        <w:t>March</w:t>
      </w:r>
      <w:r>
        <w:rPr>
          <w:i/>
          <w:sz w:val="20"/>
        </w:rPr>
        <w:t xml:space="preserve"> </w:t>
      </w:r>
      <w:r>
        <w:rPr>
          <w:sz w:val="20"/>
        </w:rPr>
        <w:t>29/30</w:t>
      </w:r>
    </w:p>
    <w:p w:rsidR="006B11D4" w:rsidRDefault="006B11D4">
      <w:pPr>
        <w:pStyle w:val="Default"/>
      </w:pPr>
      <w:r>
        <w:rPr>
          <w:sz w:val="20"/>
        </w:rPr>
        <w:t xml:space="preserve"> “Local Scenes at Hahn Gallery”, Rita Beyer</w:t>
      </w:r>
      <w:r>
        <w:rPr>
          <w:i/>
          <w:sz w:val="20"/>
        </w:rPr>
        <w:t>, Chestnut Hill Local</w:t>
      </w:r>
      <w:r>
        <w:rPr>
          <w:sz w:val="20"/>
        </w:rPr>
        <w:t>, Thursday April 20</w:t>
      </w:r>
    </w:p>
    <w:p w:rsidR="006B11D4" w:rsidRDefault="006B11D4">
      <w:pPr>
        <w:pStyle w:val="Default"/>
      </w:pPr>
      <w:r>
        <w:rPr>
          <w:sz w:val="20"/>
        </w:rPr>
        <w:t xml:space="preserve"> “Cultural Arts” Catherine Quillman, </w:t>
      </w:r>
      <w:r>
        <w:rPr>
          <w:i/>
          <w:sz w:val="20"/>
        </w:rPr>
        <w:t>The Philadelphia Inquirer</w:t>
      </w:r>
      <w:r>
        <w:rPr>
          <w:sz w:val="20"/>
        </w:rPr>
        <w:t xml:space="preserve">, Sunday, February 20 </w:t>
      </w:r>
    </w:p>
    <w:p w:rsidR="006B11D4" w:rsidRDefault="006B11D4">
      <w:pPr>
        <w:pStyle w:val="Default"/>
      </w:pPr>
      <w:r>
        <w:rPr>
          <w:sz w:val="20"/>
        </w:rPr>
        <w:t xml:space="preserve"> “Topiary Series...” Myra Yellin Outwater, </w:t>
      </w:r>
      <w:r>
        <w:rPr>
          <w:i/>
          <w:sz w:val="20"/>
        </w:rPr>
        <w:t>Morning Call</w:t>
      </w:r>
      <w:r>
        <w:rPr>
          <w:sz w:val="20"/>
        </w:rPr>
        <w:t>, Allentown, PA, Sunday, March 12</w:t>
      </w:r>
    </w:p>
    <w:p w:rsidR="006B11D4" w:rsidRDefault="006B11D4">
      <w:pPr>
        <w:pStyle w:val="Default"/>
      </w:pPr>
      <w:r>
        <w:rPr>
          <w:sz w:val="20"/>
        </w:rPr>
        <w:t xml:space="preserve"> “Mysterious topiary paintings highlighted at Berman”, Frank D. Quattrone, </w:t>
      </w:r>
      <w:r>
        <w:rPr>
          <w:i/>
          <w:sz w:val="20"/>
        </w:rPr>
        <w:t>Art Matters</w:t>
      </w:r>
      <w:r>
        <w:rPr>
          <w:sz w:val="20"/>
        </w:rPr>
        <w:t>, March</w:t>
      </w:r>
    </w:p>
    <w:p w:rsidR="006B11D4" w:rsidRDefault="006B11D4">
      <w:pPr>
        <w:pStyle w:val="Default"/>
      </w:pPr>
      <w:r>
        <w:rPr>
          <w:sz w:val="20"/>
        </w:rPr>
        <w:tab/>
        <w:t>cover story</w:t>
      </w:r>
    </w:p>
    <w:p w:rsidR="006B11D4" w:rsidRDefault="006B11D4">
      <w:pPr>
        <w:pStyle w:val="Default"/>
      </w:pPr>
      <w:r>
        <w:rPr>
          <w:sz w:val="20"/>
        </w:rPr>
        <w:t xml:space="preserve"> “The Arts”, Victoria Donohoe, </w:t>
      </w:r>
      <w:r>
        <w:rPr>
          <w:i/>
          <w:sz w:val="20"/>
        </w:rPr>
        <w:t>The Philadelphia Inquirer</w:t>
      </w:r>
    </w:p>
    <w:p w:rsidR="006B11D4" w:rsidRDefault="006B11D4">
      <w:pPr>
        <w:pStyle w:val="Default"/>
      </w:pPr>
      <w:r>
        <w:rPr>
          <w:sz w:val="20"/>
          <w:u w:val="single"/>
        </w:rPr>
        <w:t>1998</w:t>
      </w:r>
    </w:p>
    <w:p w:rsidR="006B11D4" w:rsidRDefault="006B11D4">
      <w:pPr>
        <w:pStyle w:val="Default"/>
      </w:pPr>
      <w:r>
        <w:rPr>
          <w:sz w:val="20"/>
        </w:rPr>
        <w:t xml:space="preserve">“At Home in the Landscape”, P.W. Fox, </w:t>
      </w:r>
      <w:r>
        <w:rPr>
          <w:i/>
          <w:sz w:val="20"/>
        </w:rPr>
        <w:t xml:space="preserve">Delaware Valley Home Showcase, </w:t>
      </w:r>
      <w:r>
        <w:rPr>
          <w:sz w:val="20"/>
        </w:rPr>
        <w:t>Fall</w:t>
      </w:r>
    </w:p>
    <w:p w:rsidR="006B11D4" w:rsidRDefault="006B11D4">
      <w:pPr>
        <w:pStyle w:val="Default"/>
      </w:pPr>
      <w:r>
        <w:rPr>
          <w:sz w:val="20"/>
        </w:rPr>
        <w:t xml:space="preserve">“Pastels at American College”, Diana Myers-Bennett Roberts, </w:t>
      </w:r>
      <w:r>
        <w:rPr>
          <w:i/>
          <w:sz w:val="20"/>
        </w:rPr>
        <w:t>Art Matters</w:t>
      </w:r>
    </w:p>
    <w:p w:rsidR="00244053" w:rsidRDefault="00244053">
      <w:pPr>
        <w:pStyle w:val="Default"/>
        <w:rPr>
          <w:sz w:val="20"/>
          <w:u w:val="single"/>
        </w:rPr>
      </w:pPr>
    </w:p>
    <w:p w:rsidR="006B11D4" w:rsidRDefault="006B11D4">
      <w:pPr>
        <w:pStyle w:val="Default"/>
      </w:pPr>
      <w:r>
        <w:rPr>
          <w:sz w:val="20"/>
          <w:u w:val="single"/>
        </w:rPr>
        <w:t>1997</w:t>
      </w:r>
    </w:p>
    <w:p w:rsidR="006B11D4" w:rsidRDefault="006B11D4">
      <w:pPr>
        <w:pStyle w:val="Default"/>
      </w:pPr>
      <w:r>
        <w:rPr>
          <w:i/>
          <w:sz w:val="20"/>
        </w:rPr>
        <w:t xml:space="preserve">The Contemporary Landscape, </w:t>
      </w:r>
      <w:r>
        <w:rPr>
          <w:sz w:val="20"/>
        </w:rPr>
        <w:t>catalog of the exhibition</w:t>
      </w:r>
    </w:p>
    <w:p w:rsidR="006B11D4" w:rsidRDefault="006B11D4">
      <w:pPr>
        <w:pStyle w:val="Default"/>
      </w:pPr>
      <w:r>
        <w:rPr>
          <w:sz w:val="20"/>
        </w:rPr>
        <w:t xml:space="preserve"> “Exhibitions in Sight”, Burton Wasserman, </w:t>
      </w:r>
      <w:r>
        <w:rPr>
          <w:i/>
          <w:sz w:val="20"/>
        </w:rPr>
        <w:t>Art Matters</w:t>
      </w:r>
      <w:r>
        <w:rPr>
          <w:sz w:val="20"/>
        </w:rPr>
        <w:t>, March</w:t>
      </w:r>
    </w:p>
    <w:p w:rsidR="006B11D4" w:rsidRDefault="006B11D4">
      <w:pPr>
        <w:pStyle w:val="Default"/>
        <w:jc w:val="center"/>
      </w:pPr>
    </w:p>
    <w:p w:rsidR="006B11D4" w:rsidRDefault="006B11D4">
      <w:pPr>
        <w:pStyle w:val="Default"/>
        <w:jc w:val="center"/>
      </w:pPr>
      <w:r>
        <w:rPr>
          <w:b/>
          <w:sz w:val="20"/>
        </w:rPr>
        <w:t>GALLERY REPRESENTATION</w:t>
      </w:r>
    </w:p>
    <w:p w:rsidR="006B11D4" w:rsidRDefault="006B11D4">
      <w:pPr>
        <w:pStyle w:val="Default"/>
      </w:pPr>
      <w:r>
        <w:rPr>
          <w:sz w:val="20"/>
        </w:rPr>
        <w:t>Littlefield Gallery, Winter Harbor, Maine</w:t>
      </w:r>
    </w:p>
    <w:p w:rsidR="006B11D4" w:rsidRDefault="006B11D4">
      <w:pPr>
        <w:pStyle w:val="Default"/>
      </w:pPr>
      <w:r>
        <w:rPr>
          <w:sz w:val="20"/>
        </w:rPr>
        <w:t>Umbehauers Gallery, Pennsburg, PA</w:t>
      </w:r>
    </w:p>
    <w:p w:rsidR="006B11D4" w:rsidRDefault="006B11D4">
      <w:pPr>
        <w:pStyle w:val="Default"/>
        <w:jc w:val="center"/>
      </w:pPr>
    </w:p>
    <w:p w:rsidR="006B11D4" w:rsidRDefault="006B11D4">
      <w:pPr>
        <w:pStyle w:val="Default"/>
        <w:jc w:val="center"/>
      </w:pPr>
      <w:r>
        <w:rPr>
          <w:b/>
          <w:sz w:val="20"/>
        </w:rPr>
        <w:t xml:space="preserve">EXHIBITIONS </w:t>
      </w:r>
    </w:p>
    <w:p w:rsidR="006B11D4" w:rsidRDefault="006B11D4">
      <w:pPr>
        <w:pStyle w:val="Default"/>
        <w:rPr>
          <w:b/>
          <w:sz w:val="20"/>
        </w:rPr>
      </w:pPr>
      <w:r>
        <w:rPr>
          <w:b/>
          <w:sz w:val="20"/>
        </w:rPr>
        <w:t>SELECTED SOLO SHOWS</w:t>
      </w:r>
    </w:p>
    <w:p w:rsidR="0044576A" w:rsidRPr="0044576A" w:rsidRDefault="0044576A">
      <w:pPr>
        <w:pStyle w:val="Default"/>
        <w:rPr>
          <w:sz w:val="20"/>
        </w:rPr>
      </w:pPr>
      <w:r>
        <w:rPr>
          <w:sz w:val="20"/>
        </w:rPr>
        <w:t>2015: Fireside Gallery, Main Line Unitarian Church, Devon, PA, Maine Reflections</w:t>
      </w:r>
    </w:p>
    <w:p w:rsidR="00244053" w:rsidRDefault="00244053">
      <w:pPr>
        <w:pStyle w:val="Default"/>
        <w:rPr>
          <w:sz w:val="20"/>
        </w:rPr>
      </w:pPr>
      <w:r>
        <w:rPr>
          <w:sz w:val="20"/>
        </w:rPr>
        <w:t>2015: Boyer Gallery, The Hill School, Pottstown, PA, Shadows and Reflections</w:t>
      </w:r>
    </w:p>
    <w:p w:rsidR="00D207AB" w:rsidRPr="00D207AB" w:rsidRDefault="00D207AB">
      <w:pPr>
        <w:pStyle w:val="Default"/>
      </w:pPr>
      <w:r w:rsidRPr="00D207AB">
        <w:rPr>
          <w:sz w:val="20"/>
        </w:rPr>
        <w:t xml:space="preserve">2014: Littlefield Gallery, Winter Harbor, Maine </w:t>
      </w:r>
      <w:r w:rsidR="0028670C">
        <w:rPr>
          <w:sz w:val="20"/>
        </w:rPr>
        <w:t>(</w:t>
      </w:r>
      <w:r w:rsidRPr="00D207AB">
        <w:rPr>
          <w:sz w:val="20"/>
        </w:rPr>
        <w:t>two person show)</w:t>
      </w:r>
    </w:p>
    <w:p w:rsidR="006F26A3" w:rsidRDefault="006F26A3">
      <w:pPr>
        <w:pStyle w:val="Default"/>
        <w:rPr>
          <w:sz w:val="20"/>
        </w:rPr>
      </w:pPr>
      <w:r>
        <w:rPr>
          <w:sz w:val="20"/>
        </w:rPr>
        <w:t>2014: Art at Valley Lake Gallery, Horsham, PA</w:t>
      </w:r>
    </w:p>
    <w:p w:rsidR="007262FE" w:rsidRDefault="00C769D2">
      <w:pPr>
        <w:pStyle w:val="Default"/>
        <w:rPr>
          <w:sz w:val="20"/>
        </w:rPr>
      </w:pPr>
      <w:r>
        <w:rPr>
          <w:sz w:val="20"/>
        </w:rPr>
        <w:t xml:space="preserve">2014: </w:t>
      </w:r>
      <w:r w:rsidR="007262FE">
        <w:rPr>
          <w:sz w:val="20"/>
        </w:rPr>
        <w:t xml:space="preserve">Berman Museum of Art at Ursinus </w:t>
      </w:r>
      <w:r>
        <w:rPr>
          <w:sz w:val="20"/>
        </w:rPr>
        <w:t xml:space="preserve">College, </w:t>
      </w:r>
      <w:r w:rsidR="007262FE">
        <w:rPr>
          <w:sz w:val="20"/>
        </w:rPr>
        <w:t xml:space="preserve">Barbara J. Zucker: </w:t>
      </w:r>
      <w:r>
        <w:rPr>
          <w:sz w:val="20"/>
        </w:rPr>
        <w:t>40 Year</w:t>
      </w:r>
      <w:r w:rsidR="007262FE">
        <w:rPr>
          <w:sz w:val="20"/>
        </w:rPr>
        <w:t>s of painting, A Visual Journey</w:t>
      </w:r>
    </w:p>
    <w:p w:rsidR="006B11D4" w:rsidRDefault="007262FE">
      <w:pPr>
        <w:pStyle w:val="Default"/>
      </w:pPr>
      <w:r>
        <w:rPr>
          <w:sz w:val="20"/>
        </w:rPr>
        <w:t>2</w:t>
      </w:r>
      <w:r w:rsidR="006B11D4">
        <w:rPr>
          <w:sz w:val="20"/>
        </w:rPr>
        <w:t>012: Widener University Art Gallery, Chester, PA (two person show)</w:t>
      </w:r>
    </w:p>
    <w:p w:rsidR="006B11D4" w:rsidRDefault="006B11D4">
      <w:pPr>
        <w:pStyle w:val="Default"/>
      </w:pPr>
      <w:r>
        <w:rPr>
          <w:sz w:val="20"/>
        </w:rPr>
        <w:t>2010: Eisenhower Hall Theater Gallery, West Point, NY</w:t>
      </w:r>
    </w:p>
    <w:p w:rsidR="006B11D4" w:rsidRDefault="006B11D4">
      <w:pPr>
        <w:pStyle w:val="Default"/>
      </w:pPr>
      <w:r>
        <w:rPr>
          <w:sz w:val="20"/>
        </w:rPr>
        <w:t>2009: The Gallery at Community Music School, Trappe, PA</w:t>
      </w:r>
    </w:p>
    <w:p w:rsidR="006B11D4" w:rsidRDefault="006B11D4">
      <w:pPr>
        <w:pStyle w:val="Default"/>
      </w:pPr>
      <w:r>
        <w:rPr>
          <w:sz w:val="20"/>
        </w:rPr>
        <w:t>2008: Montgomery County Community College, West Campus Art Gallery, Pottstown, PA</w:t>
      </w:r>
      <w:r>
        <w:t xml:space="preserve"> </w:t>
      </w:r>
    </w:p>
    <w:p w:rsidR="006B11D4" w:rsidRDefault="006B11D4">
      <w:pPr>
        <w:pStyle w:val="Default"/>
      </w:pPr>
      <w:r>
        <w:rPr>
          <w:sz w:val="20"/>
        </w:rPr>
        <w:t>2006: The Gallery at Community Music School, Trappe, PA</w:t>
      </w:r>
    </w:p>
    <w:p w:rsidR="006B11D4" w:rsidRDefault="006B11D4">
      <w:pPr>
        <w:pStyle w:val="Default"/>
      </w:pPr>
      <w:r>
        <w:rPr>
          <w:sz w:val="20"/>
        </w:rPr>
        <w:t>2005: Pfenninger Gallery, Lancaster, PA (two person show)</w:t>
      </w:r>
    </w:p>
    <w:p w:rsidR="006B11D4" w:rsidRDefault="006B11D4">
      <w:pPr>
        <w:pStyle w:val="Default"/>
      </w:pPr>
      <w:r>
        <w:rPr>
          <w:sz w:val="20"/>
        </w:rPr>
        <w:t xml:space="preserve">2004: Art and Old Things Gallery, Hancock, Maine </w:t>
      </w:r>
    </w:p>
    <w:p w:rsidR="006B11D4" w:rsidRDefault="006B11D4">
      <w:pPr>
        <w:pStyle w:val="Default"/>
      </w:pPr>
      <w:r>
        <w:rPr>
          <w:sz w:val="20"/>
        </w:rPr>
        <w:t>2004: Hill School Center for the Arts, Pottstown, PA</w:t>
      </w:r>
      <w:r>
        <w:rPr>
          <w:b/>
        </w:rPr>
        <w:t xml:space="preserve"> </w:t>
      </w:r>
      <w:r>
        <w:rPr>
          <w:sz w:val="20"/>
        </w:rPr>
        <w:t>(together with Doris Sams, sculpture)</w:t>
      </w:r>
    </w:p>
    <w:p w:rsidR="006B11D4" w:rsidRDefault="006B11D4">
      <w:pPr>
        <w:pStyle w:val="Default"/>
      </w:pPr>
      <w:r>
        <w:rPr>
          <w:sz w:val="20"/>
        </w:rPr>
        <w:t>2003: Multiple Choice Gallery, Montgomery County Community College, Blue Bell, PA</w:t>
      </w:r>
    </w:p>
    <w:p w:rsidR="006B11D4" w:rsidRDefault="006B11D4">
      <w:pPr>
        <w:pStyle w:val="Default"/>
      </w:pPr>
      <w:r>
        <w:rPr>
          <w:sz w:val="20"/>
        </w:rPr>
        <w:t>2003: Virginia Lippincott Gallery, Phoenixville, PA</w:t>
      </w:r>
    </w:p>
    <w:p w:rsidR="006B11D4" w:rsidRDefault="006B11D4">
      <w:pPr>
        <w:pStyle w:val="Default"/>
      </w:pPr>
      <w:r>
        <w:rPr>
          <w:sz w:val="20"/>
        </w:rPr>
        <w:t>2002: Artists’ House Gallery, Philadelphia, PA</w:t>
      </w:r>
    </w:p>
    <w:p w:rsidR="006B11D4" w:rsidRDefault="006B11D4">
      <w:pPr>
        <w:pStyle w:val="Default"/>
      </w:pPr>
      <w:r>
        <w:rPr>
          <w:sz w:val="20"/>
        </w:rPr>
        <w:t>2001: Widener University Art Gallery</w:t>
      </w:r>
      <w:r>
        <w:t>,</w:t>
      </w:r>
      <w:r>
        <w:rPr>
          <w:b/>
        </w:rPr>
        <w:t xml:space="preserve"> </w:t>
      </w:r>
      <w:r>
        <w:rPr>
          <w:sz w:val="20"/>
        </w:rPr>
        <w:t>Chester, PA</w:t>
      </w:r>
      <w:r>
        <w:rPr>
          <w:b/>
        </w:rPr>
        <w:t xml:space="preserve">                                                  </w:t>
      </w:r>
    </w:p>
    <w:p w:rsidR="006B11D4" w:rsidRDefault="006B11D4">
      <w:pPr>
        <w:pStyle w:val="Default"/>
      </w:pPr>
      <w:r>
        <w:rPr>
          <w:sz w:val="20"/>
        </w:rPr>
        <w:t>2001: Atlantic City Art Center, Atlantic City, NJ</w:t>
      </w:r>
    </w:p>
    <w:p w:rsidR="006B11D4" w:rsidRDefault="006B11D4">
      <w:pPr>
        <w:pStyle w:val="Default"/>
      </w:pPr>
      <w:r>
        <w:rPr>
          <w:sz w:val="20"/>
        </w:rPr>
        <w:t>2000: Mill Art Center and Gallery, Honeoye Falls, NY</w:t>
      </w:r>
    </w:p>
    <w:p w:rsidR="006B11D4" w:rsidRDefault="006B11D4">
      <w:pPr>
        <w:pStyle w:val="Default"/>
      </w:pPr>
      <w:r>
        <w:rPr>
          <w:sz w:val="20"/>
        </w:rPr>
        <w:t>2000: The Hahn Gallery, Chestnut Hill, PA</w:t>
      </w:r>
    </w:p>
    <w:p w:rsidR="006B11D4" w:rsidRDefault="006B11D4">
      <w:pPr>
        <w:pStyle w:val="Default"/>
      </w:pPr>
      <w:r>
        <w:rPr>
          <w:sz w:val="20"/>
        </w:rPr>
        <w:t>2000: The Philip and Muriel Berman Museum of Art at Ursinus College, Collegeville, PA</w:t>
      </w:r>
    </w:p>
    <w:p w:rsidR="006B11D4" w:rsidRDefault="006B11D4">
      <w:pPr>
        <w:pStyle w:val="Default"/>
      </w:pPr>
      <w:r>
        <w:rPr>
          <w:sz w:val="20"/>
        </w:rPr>
        <w:t>1999: The Hill School Center for the Arts Gallery, Pottstown, PA</w:t>
      </w:r>
    </w:p>
    <w:p w:rsidR="006B11D4" w:rsidRDefault="006B11D4">
      <w:pPr>
        <w:pStyle w:val="Default"/>
      </w:pPr>
      <w:r>
        <w:rPr>
          <w:sz w:val="20"/>
        </w:rPr>
        <w:t>1998: The Plastic Club of Philadelphia, Philadelphia, PA</w:t>
      </w:r>
    </w:p>
    <w:p w:rsidR="006B11D4" w:rsidRDefault="006B11D4">
      <w:pPr>
        <w:pStyle w:val="Default"/>
      </w:pPr>
      <w:r>
        <w:rPr>
          <w:sz w:val="20"/>
        </w:rPr>
        <w:t>1996: Gloucester County College, Sewell, NJ</w:t>
      </w:r>
    </w:p>
    <w:p w:rsidR="006B11D4" w:rsidRDefault="006B11D4">
      <w:pPr>
        <w:pStyle w:val="Default"/>
      </w:pPr>
      <w:r>
        <w:rPr>
          <w:sz w:val="20"/>
        </w:rPr>
        <w:t xml:space="preserve">1995: Ocean Wood Gallery, Birch Harbor, ME </w:t>
      </w:r>
    </w:p>
    <w:p w:rsidR="006B11D4" w:rsidRDefault="006B11D4">
      <w:pPr>
        <w:pStyle w:val="Default"/>
      </w:pPr>
      <w:r>
        <w:rPr>
          <w:sz w:val="20"/>
        </w:rPr>
        <w:t>1994: Widener University Museum, Chester, PA</w:t>
      </w:r>
    </w:p>
    <w:p w:rsidR="006B11D4" w:rsidRDefault="006B11D4">
      <w:pPr>
        <w:pStyle w:val="Default"/>
      </w:pPr>
      <w:r>
        <w:rPr>
          <w:sz w:val="20"/>
        </w:rPr>
        <w:t>1993: Philadelphia Museum of Art, Sales and Rental Gallery, Philadelphia, PA</w:t>
      </w:r>
    </w:p>
    <w:p w:rsidR="006B11D4" w:rsidRDefault="006B11D4">
      <w:pPr>
        <w:pStyle w:val="Default"/>
      </w:pPr>
      <w:r>
        <w:rPr>
          <w:sz w:val="20"/>
        </w:rPr>
        <w:t>1992: Moravian College, Bethlehem, PA</w:t>
      </w:r>
    </w:p>
    <w:p w:rsidR="006B11D4" w:rsidRDefault="006B11D4">
      <w:pPr>
        <w:pStyle w:val="Default"/>
      </w:pPr>
      <w:r>
        <w:rPr>
          <w:sz w:val="20"/>
        </w:rPr>
        <w:t>1990: The Philip and Muriel Berman Museum of Art at Ursinus College, Collegeville, PA</w:t>
      </w:r>
    </w:p>
    <w:p w:rsidR="006B11D4" w:rsidRDefault="006B11D4">
      <w:pPr>
        <w:pStyle w:val="Default"/>
      </w:pPr>
      <w:r>
        <w:rPr>
          <w:sz w:val="20"/>
        </w:rPr>
        <w:t>1989: University Gallery, St. Joseph's University, Philadelphia, PA</w:t>
      </w:r>
    </w:p>
    <w:p w:rsidR="006B11D4" w:rsidRDefault="006B11D4">
      <w:pPr>
        <w:pStyle w:val="Default"/>
      </w:pPr>
      <w:r>
        <w:rPr>
          <w:sz w:val="20"/>
        </w:rPr>
        <w:t>1985: Gallery of the First Baptist Church in America, Providence, RI</w:t>
      </w:r>
    </w:p>
    <w:p w:rsidR="006B11D4" w:rsidRDefault="006B11D4">
      <w:pPr>
        <w:pStyle w:val="Default"/>
      </w:pPr>
      <w:r>
        <w:rPr>
          <w:sz w:val="20"/>
        </w:rPr>
        <w:t>1985, ‘81, ‘77: Ursinus College, Collegeville, PA</w:t>
      </w:r>
    </w:p>
    <w:p w:rsidR="006B11D4" w:rsidRDefault="006B11D4">
      <w:pPr>
        <w:pStyle w:val="Default"/>
      </w:pPr>
      <w:r>
        <w:rPr>
          <w:sz w:val="20"/>
        </w:rPr>
        <w:t>1984: Glassboro State College, Glassboro, NJ</w:t>
      </w:r>
    </w:p>
    <w:p w:rsidR="006B11D4" w:rsidRDefault="006B11D4">
      <w:pPr>
        <w:pStyle w:val="Default"/>
      </w:pPr>
      <w:r>
        <w:rPr>
          <w:sz w:val="20"/>
        </w:rPr>
        <w:t>1982: Gwynedd-Mercy College, Gwynedd Valley, PA</w:t>
      </w:r>
    </w:p>
    <w:p w:rsidR="006B11D4" w:rsidRDefault="006B11D4">
      <w:pPr>
        <w:pStyle w:val="Default"/>
      </w:pPr>
      <w:r>
        <w:rPr>
          <w:sz w:val="20"/>
        </w:rPr>
        <w:t xml:space="preserve">1981: Peale House, Pennsylvania Academy of Fine Arts, Philadelphia, PA </w:t>
      </w:r>
    </w:p>
    <w:p w:rsidR="006B11D4" w:rsidRDefault="006B11D4">
      <w:pPr>
        <w:pStyle w:val="Default"/>
      </w:pPr>
      <w:r>
        <w:rPr>
          <w:sz w:val="20"/>
        </w:rPr>
        <w:t>1979: Muhlenberg College, Allentown, PA</w:t>
      </w:r>
    </w:p>
    <w:p w:rsidR="006B11D4" w:rsidRDefault="006B11D4">
      <w:pPr>
        <w:pStyle w:val="Default"/>
      </w:pPr>
      <w:r>
        <w:rPr>
          <w:sz w:val="20"/>
        </w:rPr>
        <w:t>1976: Multiple Choice Gallery, Montgomery County Community College, Blue Bell, PA</w:t>
      </w:r>
    </w:p>
    <w:p w:rsidR="006B11D4" w:rsidRDefault="006B11D4">
      <w:pPr>
        <w:pStyle w:val="Default"/>
      </w:pPr>
      <w:r>
        <w:rPr>
          <w:sz w:val="20"/>
        </w:rPr>
        <w:t>1975: Bucknell University, Lewisburg, PA</w:t>
      </w:r>
    </w:p>
    <w:p w:rsidR="006B11D4" w:rsidRDefault="006B11D4">
      <w:pPr>
        <w:pStyle w:val="Default"/>
      </w:pPr>
      <w:r>
        <w:rPr>
          <w:sz w:val="20"/>
        </w:rPr>
        <w:t>1975: Philadelphia Art Alliance, Philadelphia, PA</w:t>
      </w:r>
    </w:p>
    <w:p w:rsidR="006B11D4" w:rsidRDefault="006B11D4">
      <w:pPr>
        <w:pStyle w:val="Default"/>
      </w:pPr>
    </w:p>
    <w:p w:rsidR="006B11D4" w:rsidRDefault="006B11D4">
      <w:pPr>
        <w:pStyle w:val="Default"/>
      </w:pPr>
      <w:r>
        <w:rPr>
          <w:b/>
          <w:sz w:val="20"/>
        </w:rPr>
        <w:t>SELECTED CURATED EXHIBITIONS</w:t>
      </w:r>
    </w:p>
    <w:p w:rsidR="006B11D4" w:rsidRDefault="006B11D4">
      <w:pPr>
        <w:pStyle w:val="Default"/>
      </w:pPr>
      <w:r>
        <w:rPr>
          <w:sz w:val="20"/>
        </w:rPr>
        <w:t xml:space="preserve">2010/11: </w:t>
      </w:r>
      <w:r>
        <w:rPr>
          <w:i/>
          <w:sz w:val="20"/>
        </w:rPr>
        <w:t>A Few of My Favorite Things: Director’s Choice</w:t>
      </w:r>
      <w:r>
        <w:rPr>
          <w:sz w:val="20"/>
        </w:rPr>
        <w:t>, Pfeiffer Wing, Berman Museum of Art at Ursinus College</w:t>
      </w:r>
    </w:p>
    <w:p w:rsidR="006B11D4" w:rsidRDefault="006B11D4">
      <w:pPr>
        <w:pStyle w:val="Default"/>
      </w:pPr>
      <w:r>
        <w:rPr>
          <w:sz w:val="20"/>
        </w:rPr>
        <w:t xml:space="preserve">2006: </w:t>
      </w:r>
      <w:r>
        <w:rPr>
          <w:i/>
          <w:sz w:val="20"/>
        </w:rPr>
        <w:t xml:space="preserve">Landscape revisited, Betsy Meyer Memorial Exhibition, </w:t>
      </w:r>
      <w:r>
        <w:rPr>
          <w:sz w:val="20"/>
        </w:rPr>
        <w:t>Main Line Art Center, Haverford, PA, Curated by Liz</w:t>
      </w:r>
    </w:p>
    <w:p w:rsidR="006B11D4" w:rsidRDefault="006B11D4">
      <w:pPr>
        <w:pStyle w:val="Default"/>
        <w:ind w:firstLine="720"/>
      </w:pPr>
      <w:r>
        <w:rPr>
          <w:sz w:val="20"/>
        </w:rPr>
        <w:t xml:space="preserve"> Osborne</w:t>
      </w:r>
    </w:p>
    <w:p w:rsidR="006B11D4" w:rsidRDefault="006B11D4">
      <w:pPr>
        <w:pStyle w:val="Default"/>
      </w:pPr>
      <w:r>
        <w:rPr>
          <w:sz w:val="20"/>
        </w:rPr>
        <w:t xml:space="preserve">2005: </w:t>
      </w:r>
      <w:r>
        <w:rPr>
          <w:i/>
          <w:sz w:val="20"/>
        </w:rPr>
        <w:t>Recent Acquisitions: Permanent Collection</w:t>
      </w:r>
      <w:r>
        <w:rPr>
          <w:sz w:val="20"/>
        </w:rPr>
        <w:t xml:space="preserve">, Berman Museum of Art at Ursinus College, curated by Lisa Tremper          </w:t>
      </w:r>
    </w:p>
    <w:p w:rsidR="006B11D4" w:rsidRDefault="006B11D4">
      <w:pPr>
        <w:pStyle w:val="Default"/>
      </w:pPr>
      <w:r>
        <w:rPr>
          <w:sz w:val="20"/>
        </w:rPr>
        <w:lastRenderedPageBreak/>
        <w:tab/>
        <w:t>Hanover</w:t>
      </w:r>
    </w:p>
    <w:p w:rsidR="006B11D4" w:rsidRDefault="006B11D4">
      <w:pPr>
        <w:pStyle w:val="Default"/>
      </w:pPr>
      <w:r>
        <w:rPr>
          <w:sz w:val="20"/>
        </w:rPr>
        <w:t xml:space="preserve">2004: </w:t>
      </w:r>
      <w:r>
        <w:rPr>
          <w:i/>
          <w:sz w:val="20"/>
        </w:rPr>
        <w:t>The Color of Love</w:t>
      </w:r>
      <w:r>
        <w:rPr>
          <w:sz w:val="20"/>
        </w:rPr>
        <w:t>, DeBottis Gallery, West Chester, PA, curated by Donna Usher and</w:t>
      </w:r>
      <w:r>
        <w:rPr>
          <w:b/>
          <w:i/>
        </w:rPr>
        <w:t xml:space="preserve"> </w:t>
      </w:r>
      <w:r>
        <w:rPr>
          <w:sz w:val="20"/>
        </w:rPr>
        <w:t>Steven DeBottis</w:t>
      </w:r>
    </w:p>
    <w:p w:rsidR="00244053" w:rsidRDefault="00244053">
      <w:pPr>
        <w:pStyle w:val="Default"/>
        <w:rPr>
          <w:sz w:val="20"/>
        </w:rPr>
      </w:pPr>
    </w:p>
    <w:p w:rsidR="006B11D4" w:rsidRDefault="006B11D4">
      <w:pPr>
        <w:pStyle w:val="Default"/>
      </w:pPr>
      <w:r>
        <w:rPr>
          <w:sz w:val="20"/>
        </w:rPr>
        <w:t>2003</w:t>
      </w:r>
      <w:r>
        <w:rPr>
          <w:i/>
          <w:sz w:val="20"/>
        </w:rPr>
        <w:t>: Creation: Art, Identity, Spirituality, Selections from the Permanent Collection</w:t>
      </w:r>
      <w:r>
        <w:rPr>
          <w:sz w:val="20"/>
        </w:rPr>
        <w:t xml:space="preserve">, The Philip and Muriel Berman </w:t>
      </w:r>
      <w:r>
        <w:rPr>
          <w:sz w:val="20"/>
        </w:rPr>
        <w:tab/>
        <w:t xml:space="preserve">Museum </w:t>
      </w:r>
      <w:r>
        <w:rPr>
          <w:sz w:val="20"/>
        </w:rPr>
        <w:tab/>
        <w:t>of Art at Ursinus College</w:t>
      </w:r>
      <w:r>
        <w:rPr>
          <w:b/>
          <w:sz w:val="20"/>
        </w:rPr>
        <w:t xml:space="preserve">, </w:t>
      </w:r>
      <w:r>
        <w:rPr>
          <w:sz w:val="20"/>
        </w:rPr>
        <w:t>curated by Lisa Minardi and Sarah Kauffman</w:t>
      </w:r>
    </w:p>
    <w:p w:rsidR="006B11D4" w:rsidRDefault="006B11D4">
      <w:pPr>
        <w:pStyle w:val="Default"/>
      </w:pPr>
      <w:r>
        <w:rPr>
          <w:sz w:val="20"/>
        </w:rPr>
        <w:t xml:space="preserve">2001: </w:t>
      </w:r>
      <w:r>
        <w:rPr>
          <w:i/>
          <w:sz w:val="20"/>
        </w:rPr>
        <w:t>Art Matters</w:t>
      </w:r>
      <w:r>
        <w:rPr>
          <w:sz w:val="20"/>
        </w:rPr>
        <w:t xml:space="preserve"> 20th Anniversary Exhibition at Woodmere Art Museum, chosen by Lisa Tremper Hanover, Director, to </w:t>
      </w:r>
      <w:r>
        <w:rPr>
          <w:sz w:val="20"/>
        </w:rPr>
        <w:tab/>
        <w:t>represent The Philip and Muriel Berman Museum of Art</w:t>
      </w:r>
    </w:p>
    <w:p w:rsidR="006B11D4" w:rsidRDefault="006B11D4">
      <w:pPr>
        <w:pStyle w:val="Default"/>
      </w:pPr>
      <w:r>
        <w:rPr>
          <w:sz w:val="20"/>
        </w:rPr>
        <w:t>2001</w:t>
      </w:r>
      <w:r>
        <w:rPr>
          <w:i/>
          <w:sz w:val="20"/>
        </w:rPr>
        <w:t>:</w:t>
      </w:r>
      <w:r>
        <w:rPr>
          <w:sz w:val="20"/>
        </w:rPr>
        <w:t xml:space="preserve"> </w:t>
      </w:r>
      <w:r>
        <w:rPr>
          <w:i/>
          <w:sz w:val="20"/>
        </w:rPr>
        <w:t>The Invented Landscape</w:t>
      </w:r>
      <w:r>
        <w:rPr>
          <w:sz w:val="20"/>
        </w:rPr>
        <w:t>, Borowsky Gallery, Philadelphia, PA, a three artist exhibit curated by Cheryl Harper</w:t>
      </w:r>
    </w:p>
    <w:p w:rsidR="006B11D4" w:rsidRDefault="006B11D4">
      <w:pPr>
        <w:pStyle w:val="Default"/>
      </w:pPr>
      <w:r>
        <w:rPr>
          <w:sz w:val="20"/>
        </w:rPr>
        <w:t xml:space="preserve">2001:  </w:t>
      </w:r>
      <w:r>
        <w:rPr>
          <w:i/>
          <w:sz w:val="20"/>
        </w:rPr>
        <w:t>Small Works,</w:t>
      </w:r>
      <w:r>
        <w:rPr>
          <w:sz w:val="20"/>
        </w:rPr>
        <w:t xml:space="preserve"> The Banana Factory, Bethlehem, PA, curated by George Sorrels</w:t>
      </w:r>
    </w:p>
    <w:p w:rsidR="006B11D4" w:rsidRDefault="006B11D4">
      <w:pPr>
        <w:pStyle w:val="Default"/>
      </w:pPr>
      <w:r>
        <w:rPr>
          <w:sz w:val="20"/>
        </w:rPr>
        <w:t xml:space="preserve">1999: </w:t>
      </w:r>
      <w:r>
        <w:rPr>
          <w:i/>
          <w:sz w:val="20"/>
        </w:rPr>
        <w:t>Uncommon Landscapes</w:t>
      </w:r>
      <w:r>
        <w:rPr>
          <w:sz w:val="20"/>
        </w:rPr>
        <w:t>, Rowan University’s Westby Gallery, Glassboro, NJ, curated by Naomi Nelson</w:t>
      </w:r>
    </w:p>
    <w:p w:rsidR="006B11D4" w:rsidRDefault="006B11D4">
      <w:pPr>
        <w:pStyle w:val="Default"/>
      </w:pPr>
      <w:r>
        <w:rPr>
          <w:sz w:val="20"/>
        </w:rPr>
        <w:t>1998:</w:t>
      </w:r>
      <w:r>
        <w:rPr>
          <w:i/>
          <w:sz w:val="20"/>
        </w:rPr>
        <w:t xml:space="preserve"> The Power of Pastel,</w:t>
      </w:r>
      <w:r>
        <w:rPr>
          <w:sz w:val="20"/>
        </w:rPr>
        <w:t xml:space="preserve"> The American</w:t>
      </w:r>
      <w:r>
        <w:rPr>
          <w:i/>
          <w:sz w:val="20"/>
        </w:rPr>
        <w:t xml:space="preserve"> </w:t>
      </w:r>
      <w:r>
        <w:rPr>
          <w:sz w:val="20"/>
        </w:rPr>
        <w:t>College,</w:t>
      </w:r>
      <w:r>
        <w:rPr>
          <w:i/>
          <w:sz w:val="20"/>
        </w:rPr>
        <w:t xml:space="preserve"> </w:t>
      </w:r>
      <w:r>
        <w:rPr>
          <w:sz w:val="20"/>
        </w:rPr>
        <w:t>Bryn Mawr, PA</w:t>
      </w:r>
      <w:r>
        <w:rPr>
          <w:i/>
          <w:sz w:val="20"/>
        </w:rPr>
        <w:t xml:space="preserve">, </w:t>
      </w:r>
      <w:r>
        <w:rPr>
          <w:sz w:val="20"/>
        </w:rPr>
        <w:t>a four artist exhibit curated by Marjorie Fletcher</w:t>
      </w:r>
    </w:p>
    <w:p w:rsidR="006B11D4" w:rsidRDefault="006B11D4">
      <w:pPr>
        <w:pStyle w:val="Default"/>
      </w:pPr>
      <w:r>
        <w:rPr>
          <w:sz w:val="20"/>
        </w:rPr>
        <w:t xml:space="preserve">1997: </w:t>
      </w:r>
      <w:r>
        <w:rPr>
          <w:i/>
          <w:sz w:val="20"/>
        </w:rPr>
        <w:t>The Contemporary Landscape</w:t>
      </w:r>
      <w:r>
        <w:rPr>
          <w:sz w:val="20"/>
        </w:rPr>
        <w:t>, an exhibit of eight artists curated by Barbara J. Zucker</w:t>
      </w:r>
    </w:p>
    <w:p w:rsidR="006B11D4" w:rsidRDefault="006B11D4">
      <w:pPr>
        <w:pStyle w:val="Default"/>
      </w:pPr>
      <w:r>
        <w:rPr>
          <w:sz w:val="20"/>
        </w:rPr>
        <w:tab/>
        <w:t xml:space="preserve">Philip and Muriel Berman Museum of Art at Ursinus College, Collegeville, PA </w:t>
      </w:r>
    </w:p>
    <w:p w:rsidR="006B11D4" w:rsidRDefault="006B11D4">
      <w:pPr>
        <w:pStyle w:val="Default"/>
      </w:pPr>
      <w:r>
        <w:rPr>
          <w:sz w:val="20"/>
        </w:rPr>
        <w:tab/>
        <w:t xml:space="preserve">Center Gallery, Bucknell University, Lewisburg, PA         </w:t>
      </w:r>
    </w:p>
    <w:p w:rsidR="006B11D4" w:rsidRDefault="006B11D4">
      <w:pPr>
        <w:pStyle w:val="Default"/>
      </w:pPr>
      <w:r>
        <w:rPr>
          <w:sz w:val="20"/>
        </w:rPr>
        <w:t xml:space="preserve">1997: </w:t>
      </w:r>
      <w:r>
        <w:rPr>
          <w:i/>
          <w:sz w:val="20"/>
        </w:rPr>
        <w:t>Celebrating Watercolor and Sculpture</w:t>
      </w:r>
      <w:r>
        <w:rPr>
          <w:sz w:val="20"/>
        </w:rPr>
        <w:t>, The American College, Bryn Mawr, PA, curated by Marjorie Fletcher</w:t>
      </w:r>
    </w:p>
    <w:p w:rsidR="006B11D4" w:rsidRDefault="006B11D4">
      <w:pPr>
        <w:pStyle w:val="Default"/>
      </w:pPr>
      <w:r>
        <w:rPr>
          <w:sz w:val="20"/>
        </w:rPr>
        <w:t xml:space="preserve">1995: </w:t>
      </w:r>
      <w:r>
        <w:rPr>
          <w:i/>
          <w:sz w:val="20"/>
        </w:rPr>
        <w:t>The Art of Corea</w:t>
      </w:r>
      <w:r>
        <w:rPr>
          <w:sz w:val="20"/>
        </w:rPr>
        <w:t>, Ellsworth, ME, an exhibit of four painters curated by Carl Little</w:t>
      </w:r>
    </w:p>
    <w:p w:rsidR="006B11D4" w:rsidRDefault="006B11D4">
      <w:pPr>
        <w:pStyle w:val="Default"/>
      </w:pPr>
    </w:p>
    <w:p w:rsidR="006B11D4" w:rsidRDefault="006B11D4">
      <w:pPr>
        <w:pStyle w:val="Default"/>
      </w:pPr>
      <w:r>
        <w:rPr>
          <w:b/>
          <w:sz w:val="20"/>
        </w:rPr>
        <w:t xml:space="preserve">SELECTED RECENT JURIED AND INVITATIONAL GROUP EXHIBITIONS </w:t>
      </w:r>
    </w:p>
    <w:p w:rsidR="006B11D4" w:rsidRDefault="006B11D4">
      <w:pPr>
        <w:pStyle w:val="Default"/>
        <w:ind w:firstLine="720"/>
      </w:pPr>
      <w:r>
        <w:rPr>
          <w:sz w:val="20"/>
        </w:rPr>
        <w:t>(Does not include exhibits from 1971-1992)</w:t>
      </w:r>
    </w:p>
    <w:p w:rsidR="000309B8" w:rsidRPr="000309B8" w:rsidRDefault="000309B8">
      <w:pPr>
        <w:pStyle w:val="Default"/>
        <w:rPr>
          <w:i/>
          <w:sz w:val="20"/>
        </w:rPr>
      </w:pPr>
      <w:r>
        <w:rPr>
          <w:sz w:val="20"/>
        </w:rPr>
        <w:t>2016</w:t>
      </w:r>
      <w:r w:rsidRPr="000309B8">
        <w:rPr>
          <w:i/>
          <w:sz w:val="20"/>
        </w:rPr>
        <w:t>: Scenes of the Schuylkill</w:t>
      </w:r>
      <w:r>
        <w:rPr>
          <w:sz w:val="20"/>
        </w:rPr>
        <w:t xml:space="preserve"> at Valley Forge, selected by the juror from </w:t>
      </w:r>
      <w:r w:rsidRPr="000309B8">
        <w:rPr>
          <w:i/>
          <w:sz w:val="20"/>
        </w:rPr>
        <w:t>Scenes of the Schuylkill</w:t>
      </w:r>
    </w:p>
    <w:p w:rsidR="0044576A" w:rsidRDefault="0044576A">
      <w:pPr>
        <w:pStyle w:val="Default"/>
        <w:rPr>
          <w:sz w:val="20"/>
        </w:rPr>
      </w:pPr>
      <w:r>
        <w:rPr>
          <w:sz w:val="20"/>
        </w:rPr>
        <w:t xml:space="preserve">2015: </w:t>
      </w:r>
      <w:r w:rsidRPr="000309B8">
        <w:rPr>
          <w:i/>
          <w:sz w:val="20"/>
        </w:rPr>
        <w:t>Scenes of the Schuylkill</w:t>
      </w:r>
      <w:r>
        <w:rPr>
          <w:sz w:val="20"/>
        </w:rPr>
        <w:t xml:space="preserve">, </w:t>
      </w:r>
      <w:r w:rsidR="000309B8">
        <w:rPr>
          <w:sz w:val="20"/>
        </w:rPr>
        <w:t>Montgomery County Community College, West Campus</w:t>
      </w:r>
    </w:p>
    <w:p w:rsidR="0044576A" w:rsidRDefault="0044576A">
      <w:pPr>
        <w:pStyle w:val="Default"/>
        <w:rPr>
          <w:sz w:val="20"/>
        </w:rPr>
      </w:pPr>
      <w:r>
        <w:rPr>
          <w:sz w:val="20"/>
        </w:rPr>
        <w:t>2015:</w:t>
      </w:r>
      <w:r w:rsidRPr="0044576A">
        <w:rPr>
          <w:i/>
          <w:sz w:val="20"/>
        </w:rPr>
        <w:t>Embrace Open Space</w:t>
      </w:r>
      <w:r>
        <w:rPr>
          <w:sz w:val="20"/>
        </w:rPr>
        <w:t>, Montgomery County Community College, An Invitational Mixed Media Exhibit</w:t>
      </w:r>
    </w:p>
    <w:p w:rsidR="006B11D4" w:rsidRDefault="006B11D4">
      <w:pPr>
        <w:pStyle w:val="Default"/>
      </w:pPr>
      <w:r>
        <w:rPr>
          <w:sz w:val="20"/>
        </w:rPr>
        <w:t xml:space="preserve">2013: </w:t>
      </w:r>
      <w:r>
        <w:rPr>
          <w:i/>
          <w:sz w:val="20"/>
        </w:rPr>
        <w:t xml:space="preserve">Philadelphia Water Color Society 2013 Exhibition of Works on Paper, </w:t>
      </w:r>
      <w:r>
        <w:rPr>
          <w:sz w:val="20"/>
        </w:rPr>
        <w:t>The Hill School, Pottstown, PA</w:t>
      </w:r>
    </w:p>
    <w:p w:rsidR="006B11D4" w:rsidRDefault="006B11D4">
      <w:pPr>
        <w:pStyle w:val="Default"/>
      </w:pPr>
      <w:r>
        <w:rPr>
          <w:sz w:val="20"/>
        </w:rPr>
        <w:t xml:space="preserve">2011: </w:t>
      </w:r>
      <w:r>
        <w:rPr>
          <w:i/>
          <w:sz w:val="20"/>
        </w:rPr>
        <w:t>Philadelphia/Tri State Artists Equity 62</w:t>
      </w:r>
      <w:r>
        <w:rPr>
          <w:i/>
          <w:position w:val="6"/>
          <w:sz w:val="20"/>
        </w:rPr>
        <w:t>nd</w:t>
      </w:r>
      <w:r>
        <w:rPr>
          <w:i/>
          <w:sz w:val="20"/>
        </w:rPr>
        <w:t xml:space="preserve"> Anniversary Exhibition</w:t>
      </w:r>
      <w:r>
        <w:rPr>
          <w:sz w:val="20"/>
        </w:rPr>
        <w:t>, Wayne Art Center, Wayne, PA</w:t>
      </w:r>
    </w:p>
    <w:p w:rsidR="006B11D4" w:rsidRDefault="006B11D4">
      <w:pPr>
        <w:pStyle w:val="Default"/>
      </w:pPr>
      <w:r>
        <w:rPr>
          <w:sz w:val="20"/>
        </w:rPr>
        <w:t xml:space="preserve">2011: </w:t>
      </w:r>
      <w:r>
        <w:rPr>
          <w:i/>
          <w:sz w:val="20"/>
        </w:rPr>
        <w:t>The World of the Professional Artist</w:t>
      </w:r>
      <w:r>
        <w:rPr>
          <w:sz w:val="20"/>
        </w:rPr>
        <w:t>, MCGOPA Galleries, W. Conshohocken, PA</w:t>
      </w:r>
    </w:p>
    <w:p w:rsidR="006B11D4" w:rsidRDefault="006B11D4">
      <w:pPr>
        <w:pStyle w:val="Default"/>
      </w:pPr>
      <w:r>
        <w:rPr>
          <w:sz w:val="20"/>
        </w:rPr>
        <w:t>2010</w:t>
      </w:r>
      <w:r>
        <w:rPr>
          <w:i/>
          <w:sz w:val="20"/>
        </w:rPr>
        <w:t>:  Philadelphia/Tri State Artists Equity 61</w:t>
      </w:r>
      <w:r>
        <w:rPr>
          <w:i/>
          <w:position w:val="6"/>
          <w:sz w:val="20"/>
        </w:rPr>
        <w:t>st</w:t>
      </w:r>
      <w:r>
        <w:rPr>
          <w:i/>
          <w:sz w:val="20"/>
        </w:rPr>
        <w:t xml:space="preserve"> Anniversary Juried Exhibition,</w:t>
      </w:r>
      <w:r>
        <w:rPr>
          <w:sz w:val="20"/>
        </w:rPr>
        <w:t xml:space="preserve"> Montgomery County Community College, </w:t>
      </w:r>
      <w:r>
        <w:rPr>
          <w:sz w:val="20"/>
        </w:rPr>
        <w:tab/>
        <w:t>West Campus Gallery, Pottstown, PA</w:t>
      </w:r>
    </w:p>
    <w:p w:rsidR="006B11D4" w:rsidRDefault="006B11D4">
      <w:pPr>
        <w:pStyle w:val="Default"/>
      </w:pPr>
      <w:r>
        <w:rPr>
          <w:sz w:val="20"/>
        </w:rPr>
        <w:t>2010</w:t>
      </w:r>
      <w:r>
        <w:rPr>
          <w:i/>
          <w:sz w:val="20"/>
        </w:rPr>
        <w:t>: Philadelphia Water Color Society Annual Members’ Juried Exhibition of Works on Paper</w:t>
      </w:r>
      <w:r>
        <w:rPr>
          <w:sz w:val="20"/>
        </w:rPr>
        <w:t xml:space="preserve">, Newman Galleries, </w:t>
      </w:r>
      <w:r>
        <w:rPr>
          <w:sz w:val="20"/>
        </w:rPr>
        <w:tab/>
        <w:t>Philadelphia</w:t>
      </w:r>
    </w:p>
    <w:p w:rsidR="006B11D4" w:rsidRDefault="006B11D4">
      <w:pPr>
        <w:pStyle w:val="Default"/>
      </w:pPr>
      <w:r>
        <w:rPr>
          <w:sz w:val="20"/>
        </w:rPr>
        <w:t xml:space="preserve">2010: </w:t>
      </w:r>
      <w:r>
        <w:rPr>
          <w:i/>
          <w:sz w:val="20"/>
        </w:rPr>
        <w:t>147</w:t>
      </w:r>
      <w:r>
        <w:rPr>
          <w:i/>
          <w:position w:val="6"/>
          <w:sz w:val="20"/>
        </w:rPr>
        <w:t>th</w:t>
      </w:r>
      <w:r>
        <w:rPr>
          <w:i/>
          <w:sz w:val="20"/>
        </w:rPr>
        <w:t xml:space="preserve"> Annual Exhibition of Small Oil Paintings</w:t>
      </w:r>
      <w:r>
        <w:rPr>
          <w:sz w:val="20"/>
        </w:rPr>
        <w:t>, The Philadelphia Sketch Club, Philadelphia, PA</w:t>
      </w:r>
    </w:p>
    <w:p w:rsidR="006B11D4" w:rsidRDefault="006B11D4">
      <w:pPr>
        <w:pStyle w:val="Default"/>
      </w:pPr>
      <w:r>
        <w:rPr>
          <w:sz w:val="20"/>
        </w:rPr>
        <w:t>2009</w:t>
      </w:r>
      <w:r>
        <w:rPr>
          <w:i/>
          <w:sz w:val="20"/>
        </w:rPr>
        <w:t>: Scenes of the Schuylkill</w:t>
      </w:r>
      <w:r>
        <w:rPr>
          <w:sz w:val="20"/>
        </w:rPr>
        <w:t>, Montgomery County Community College, West Campus Gallery, Pottstown, PA</w:t>
      </w:r>
    </w:p>
    <w:p w:rsidR="006B11D4" w:rsidRDefault="006B11D4">
      <w:pPr>
        <w:pStyle w:val="Default"/>
      </w:pPr>
      <w:r>
        <w:rPr>
          <w:sz w:val="20"/>
        </w:rPr>
        <w:t xml:space="preserve">2008: </w:t>
      </w:r>
      <w:r>
        <w:rPr>
          <w:i/>
          <w:sz w:val="20"/>
        </w:rPr>
        <w:t>Philadelphia/Tri State Artists Equity 59</w:t>
      </w:r>
      <w:r>
        <w:rPr>
          <w:i/>
          <w:position w:val="6"/>
          <w:sz w:val="20"/>
        </w:rPr>
        <w:t>th</w:t>
      </w:r>
      <w:r>
        <w:rPr>
          <w:i/>
          <w:sz w:val="20"/>
        </w:rPr>
        <w:t xml:space="preserve"> Annual Members’ Juried Exhibition, </w:t>
      </w:r>
      <w:r>
        <w:rPr>
          <w:sz w:val="20"/>
        </w:rPr>
        <w:t>Widener University, Chester, PA</w:t>
      </w:r>
    </w:p>
    <w:p w:rsidR="006B11D4" w:rsidRDefault="006B11D4">
      <w:pPr>
        <w:pStyle w:val="Default"/>
      </w:pPr>
      <w:r>
        <w:rPr>
          <w:sz w:val="20"/>
        </w:rPr>
        <w:t xml:space="preserve">2007: </w:t>
      </w:r>
      <w:r>
        <w:rPr>
          <w:i/>
          <w:sz w:val="20"/>
        </w:rPr>
        <w:t>A Celebration of Philadelphia Artists</w:t>
      </w:r>
      <w:r>
        <w:rPr>
          <w:sz w:val="20"/>
        </w:rPr>
        <w:t>, The Church of the Holy Trinity, Philadelphia, PA</w:t>
      </w:r>
    </w:p>
    <w:p w:rsidR="006B11D4" w:rsidRDefault="006B11D4">
      <w:pPr>
        <w:pStyle w:val="Default"/>
      </w:pPr>
      <w:r>
        <w:rPr>
          <w:sz w:val="20"/>
        </w:rPr>
        <w:t>2007</w:t>
      </w:r>
      <w:r>
        <w:rPr>
          <w:i/>
          <w:sz w:val="20"/>
        </w:rPr>
        <w:t>: Scenes of the Schuylkill</w:t>
      </w:r>
      <w:r>
        <w:rPr>
          <w:sz w:val="20"/>
        </w:rPr>
        <w:t>, Montgomery County Community College, West Campus Gallery, Pottstown, PA</w:t>
      </w:r>
    </w:p>
    <w:p w:rsidR="006B11D4" w:rsidRDefault="006B11D4">
      <w:pPr>
        <w:pStyle w:val="Default"/>
      </w:pPr>
      <w:r>
        <w:rPr>
          <w:sz w:val="20"/>
        </w:rPr>
        <w:t xml:space="preserve">2007: </w:t>
      </w:r>
      <w:r>
        <w:rPr>
          <w:i/>
          <w:sz w:val="20"/>
        </w:rPr>
        <w:t>Philadelphia/Tri State Artists Equity 58</w:t>
      </w:r>
      <w:r>
        <w:rPr>
          <w:i/>
          <w:position w:val="6"/>
          <w:sz w:val="20"/>
        </w:rPr>
        <w:t>th</w:t>
      </w:r>
      <w:r>
        <w:rPr>
          <w:i/>
          <w:sz w:val="20"/>
        </w:rPr>
        <w:t xml:space="preserve"> Annual Members’ Juried Exhibition</w:t>
      </w:r>
      <w:r>
        <w:rPr>
          <w:sz w:val="20"/>
        </w:rPr>
        <w:t xml:space="preserve">, Montgomery County Community </w:t>
      </w:r>
      <w:r>
        <w:rPr>
          <w:sz w:val="20"/>
        </w:rPr>
        <w:tab/>
        <w:t>College, West Campus Art gallery, Pottstown, PA</w:t>
      </w:r>
    </w:p>
    <w:p w:rsidR="006B11D4" w:rsidRDefault="006B11D4">
      <w:pPr>
        <w:pStyle w:val="Default"/>
      </w:pPr>
      <w:r>
        <w:rPr>
          <w:sz w:val="20"/>
        </w:rPr>
        <w:t>2007</w:t>
      </w:r>
      <w:r>
        <w:rPr>
          <w:i/>
          <w:sz w:val="20"/>
        </w:rPr>
        <w:t>: National League of American Pen Women Exhibition</w:t>
      </w:r>
      <w:r>
        <w:rPr>
          <w:sz w:val="20"/>
        </w:rPr>
        <w:t>, West Chester University, West Chester, PA</w:t>
      </w:r>
    </w:p>
    <w:p w:rsidR="006B11D4" w:rsidRDefault="006B11D4">
      <w:pPr>
        <w:pStyle w:val="Default"/>
      </w:pPr>
      <w:r>
        <w:rPr>
          <w:sz w:val="20"/>
        </w:rPr>
        <w:t>2007</w:t>
      </w:r>
      <w:r>
        <w:rPr>
          <w:i/>
          <w:sz w:val="20"/>
        </w:rPr>
        <w:t>: 65</w:t>
      </w:r>
      <w:r>
        <w:rPr>
          <w:i/>
          <w:position w:val="6"/>
          <w:sz w:val="20"/>
        </w:rPr>
        <w:t>th</w:t>
      </w:r>
      <w:r>
        <w:rPr>
          <w:i/>
          <w:sz w:val="20"/>
        </w:rPr>
        <w:t xml:space="preserve"> Annual Awards painting Exhibition</w:t>
      </w:r>
      <w:r>
        <w:rPr>
          <w:sz w:val="20"/>
        </w:rPr>
        <w:t>, Cheltenham Art Center, Cheltenham, PA</w:t>
      </w:r>
    </w:p>
    <w:p w:rsidR="006B11D4" w:rsidRDefault="006B11D4">
      <w:pPr>
        <w:pStyle w:val="Default"/>
      </w:pPr>
      <w:r>
        <w:rPr>
          <w:sz w:val="20"/>
        </w:rPr>
        <w:t>2005/6</w:t>
      </w:r>
      <w:r>
        <w:rPr>
          <w:i/>
          <w:sz w:val="20"/>
        </w:rPr>
        <w:t>: Philadelphia/Tri State Artists Equity 56</w:t>
      </w:r>
      <w:r>
        <w:rPr>
          <w:i/>
          <w:position w:val="6"/>
          <w:sz w:val="20"/>
        </w:rPr>
        <w:t>th</w:t>
      </w:r>
      <w:r>
        <w:rPr>
          <w:i/>
          <w:sz w:val="20"/>
        </w:rPr>
        <w:t xml:space="preserve"> Fall Exhibition</w:t>
      </w:r>
      <w:r>
        <w:rPr>
          <w:sz w:val="20"/>
        </w:rPr>
        <w:t>, The American College, Bryn Mawr, PA</w:t>
      </w:r>
    </w:p>
    <w:p w:rsidR="006B11D4" w:rsidRDefault="006B11D4">
      <w:pPr>
        <w:pStyle w:val="Default"/>
      </w:pPr>
      <w:r>
        <w:rPr>
          <w:sz w:val="20"/>
        </w:rPr>
        <w:t>2004, 05, &amp;06</w:t>
      </w:r>
      <w:r>
        <w:rPr>
          <w:i/>
          <w:sz w:val="20"/>
        </w:rPr>
        <w:t>: Invitationals</w:t>
      </w:r>
      <w:r>
        <w:rPr>
          <w:sz w:val="20"/>
        </w:rPr>
        <w:t>, Pfenninger Gallery, Lancaster, PA</w:t>
      </w:r>
    </w:p>
    <w:p w:rsidR="006B11D4" w:rsidRDefault="006B11D4">
      <w:pPr>
        <w:pStyle w:val="Default"/>
      </w:pPr>
      <w:r>
        <w:rPr>
          <w:sz w:val="20"/>
        </w:rPr>
        <w:t>2004, 05, 06, 07: Group Exhibitions, ViewPoint, LLC, Arts and Events House, Lederach. PA</w:t>
      </w:r>
    </w:p>
    <w:p w:rsidR="006B11D4" w:rsidRDefault="006B11D4">
      <w:pPr>
        <w:pStyle w:val="Default"/>
      </w:pPr>
      <w:r>
        <w:rPr>
          <w:sz w:val="20"/>
        </w:rPr>
        <w:t xml:space="preserve">2004, 05, 06, 07, 08: </w:t>
      </w:r>
      <w:r>
        <w:rPr>
          <w:i/>
          <w:sz w:val="20"/>
        </w:rPr>
        <w:t xml:space="preserve">Invitational Salon Exhibitions of Small Works, </w:t>
      </w:r>
      <w:r>
        <w:rPr>
          <w:sz w:val="20"/>
        </w:rPr>
        <w:t xml:space="preserve">New Arts Program, Inc, Kutztown, PA </w:t>
      </w:r>
    </w:p>
    <w:p w:rsidR="006B11D4" w:rsidRDefault="006B11D4">
      <w:pPr>
        <w:pStyle w:val="Default"/>
      </w:pPr>
      <w:r>
        <w:rPr>
          <w:sz w:val="20"/>
        </w:rPr>
        <w:t xml:space="preserve">2005:  </w:t>
      </w:r>
      <w:r>
        <w:rPr>
          <w:i/>
          <w:sz w:val="20"/>
        </w:rPr>
        <w:t>Philadelphia/Tri State Artists Equity Spring Juried Exhibition</w:t>
      </w:r>
      <w:r>
        <w:rPr>
          <w:sz w:val="20"/>
        </w:rPr>
        <w:t>, West Chester University, West Chester, PA</w:t>
      </w:r>
    </w:p>
    <w:p w:rsidR="006B11D4" w:rsidRDefault="006B11D4">
      <w:pPr>
        <w:pStyle w:val="Default"/>
      </w:pPr>
      <w:r>
        <w:rPr>
          <w:sz w:val="20"/>
        </w:rPr>
        <w:t xml:space="preserve">2004: </w:t>
      </w:r>
      <w:r>
        <w:rPr>
          <w:i/>
          <w:sz w:val="20"/>
        </w:rPr>
        <w:t>Exhibition of Recent Works by Artist Members,</w:t>
      </w:r>
      <w:r>
        <w:rPr>
          <w:sz w:val="20"/>
        </w:rPr>
        <w:t xml:space="preserve"> National League of American Pen Women, Montgomery County</w:t>
      </w:r>
    </w:p>
    <w:p w:rsidR="006B11D4" w:rsidRDefault="006B11D4">
      <w:pPr>
        <w:pStyle w:val="Default"/>
      </w:pPr>
      <w:r>
        <w:rPr>
          <w:sz w:val="20"/>
        </w:rPr>
        <w:tab/>
        <w:t>Community College, Blue Bell, PA</w:t>
      </w:r>
    </w:p>
    <w:p w:rsidR="006B11D4" w:rsidRDefault="006B11D4">
      <w:pPr>
        <w:pStyle w:val="Default"/>
      </w:pPr>
      <w:r>
        <w:rPr>
          <w:sz w:val="20"/>
        </w:rPr>
        <w:t>2004</w:t>
      </w:r>
      <w:r>
        <w:rPr>
          <w:i/>
          <w:sz w:val="20"/>
        </w:rPr>
        <w:t>: Living with Art</w:t>
      </w:r>
      <w:r>
        <w:rPr>
          <w:sz w:val="20"/>
        </w:rPr>
        <w:t>, Main Line Art Center, Haverford, PA</w:t>
      </w:r>
    </w:p>
    <w:p w:rsidR="006B11D4" w:rsidRDefault="006B11D4">
      <w:pPr>
        <w:pStyle w:val="Default"/>
      </w:pPr>
      <w:r>
        <w:rPr>
          <w:sz w:val="20"/>
        </w:rPr>
        <w:t xml:space="preserve">2004: </w:t>
      </w:r>
      <w:r>
        <w:rPr>
          <w:i/>
          <w:sz w:val="20"/>
        </w:rPr>
        <w:t>Philadelphia Water Color Society Juried Select Show,</w:t>
      </w:r>
      <w:r>
        <w:rPr>
          <w:sz w:val="20"/>
        </w:rPr>
        <w:t xml:space="preserve"> The Hill School Center for the Arts, Pottstown, PA</w:t>
      </w:r>
    </w:p>
    <w:p w:rsidR="006B11D4" w:rsidRDefault="006B11D4">
      <w:pPr>
        <w:pStyle w:val="Default"/>
      </w:pPr>
      <w:r>
        <w:rPr>
          <w:sz w:val="20"/>
        </w:rPr>
        <w:t xml:space="preserve">2003: </w:t>
      </w:r>
      <w:r>
        <w:rPr>
          <w:i/>
          <w:sz w:val="20"/>
        </w:rPr>
        <w:t>Philadelphia/Tri State Artists Equity 54th Anniversary Exhibition,</w:t>
      </w:r>
      <w:r>
        <w:rPr>
          <w:sz w:val="20"/>
        </w:rPr>
        <w:t xml:space="preserve"> Cheltenham Art Center, Cheltenham, PA</w:t>
      </w:r>
    </w:p>
    <w:p w:rsidR="006B11D4" w:rsidRDefault="006B11D4">
      <w:pPr>
        <w:pStyle w:val="Default"/>
      </w:pPr>
      <w:r>
        <w:rPr>
          <w:sz w:val="20"/>
        </w:rPr>
        <w:t xml:space="preserve">2003: </w:t>
      </w:r>
      <w:r>
        <w:rPr>
          <w:i/>
          <w:sz w:val="20"/>
        </w:rPr>
        <w:t>Philadelphia/Tri State Artists Equity Spring Exhibition</w:t>
      </w:r>
      <w:r>
        <w:rPr>
          <w:sz w:val="20"/>
        </w:rPr>
        <w:t>, Atlantic City Art Center, Atlantic City, NJ</w:t>
      </w:r>
    </w:p>
    <w:p w:rsidR="006B11D4" w:rsidRDefault="006B11D4">
      <w:pPr>
        <w:pStyle w:val="Default"/>
      </w:pPr>
      <w:r>
        <w:rPr>
          <w:sz w:val="20"/>
        </w:rPr>
        <w:t xml:space="preserve">2002: </w:t>
      </w:r>
      <w:r>
        <w:rPr>
          <w:i/>
          <w:sz w:val="20"/>
        </w:rPr>
        <w:t xml:space="preserve">Philadelphia/Tri State Artists Equity Spring Juried Exhibition, </w:t>
      </w:r>
      <w:r>
        <w:rPr>
          <w:sz w:val="20"/>
        </w:rPr>
        <w:t>Widener University Art Gallery</w:t>
      </w:r>
    </w:p>
    <w:p w:rsidR="006B11D4" w:rsidRDefault="006B11D4">
      <w:pPr>
        <w:pStyle w:val="Default"/>
      </w:pPr>
      <w:r>
        <w:rPr>
          <w:sz w:val="20"/>
        </w:rPr>
        <w:t xml:space="preserve">2001: </w:t>
      </w:r>
      <w:r>
        <w:rPr>
          <w:i/>
          <w:sz w:val="20"/>
        </w:rPr>
        <w:t>Philadelphia/Tri State Artists Equity 52nd Anniversity Juried Exhibition</w:t>
      </w:r>
      <w:r>
        <w:rPr>
          <w:sz w:val="20"/>
        </w:rPr>
        <w:t>, Noyes Museum, Oceanville, NJ</w:t>
      </w:r>
    </w:p>
    <w:p w:rsidR="006B11D4" w:rsidRDefault="006B11D4">
      <w:pPr>
        <w:pStyle w:val="Default"/>
      </w:pPr>
      <w:r>
        <w:rPr>
          <w:sz w:val="20"/>
        </w:rPr>
        <w:t xml:space="preserve">2001: </w:t>
      </w:r>
      <w:r>
        <w:rPr>
          <w:i/>
          <w:sz w:val="20"/>
        </w:rPr>
        <w:t xml:space="preserve">Philadelphia/Tri State Artists Equity’s Invitational Exhibition in Celebration of the 125th Anniversary of Memorial </w:t>
      </w:r>
      <w:r>
        <w:rPr>
          <w:i/>
          <w:sz w:val="20"/>
        </w:rPr>
        <w:tab/>
        <w:t>Hall and The Philadelphia Museum of Art,</w:t>
      </w:r>
      <w:r>
        <w:rPr>
          <w:sz w:val="20"/>
        </w:rPr>
        <w:t xml:space="preserve"> Memorial Hall, Philadelphia, PA</w:t>
      </w:r>
    </w:p>
    <w:p w:rsidR="006B11D4" w:rsidRDefault="006B11D4">
      <w:pPr>
        <w:pStyle w:val="Default"/>
      </w:pPr>
      <w:r>
        <w:rPr>
          <w:sz w:val="20"/>
        </w:rPr>
        <w:t>2001: National League of American Pen Women Exhibition, The American College, Bryn Mawr, PA</w:t>
      </w:r>
    </w:p>
    <w:p w:rsidR="006B11D4" w:rsidRDefault="006B11D4">
      <w:pPr>
        <w:pStyle w:val="Default"/>
      </w:pPr>
      <w:r>
        <w:rPr>
          <w:sz w:val="20"/>
        </w:rPr>
        <w:t>2000: Virginia Lippincott Gallery, Phoenixville, PA, invitational group exhibition</w:t>
      </w:r>
    </w:p>
    <w:p w:rsidR="006B11D4" w:rsidRDefault="006B11D4">
      <w:pPr>
        <w:pStyle w:val="Default"/>
      </w:pPr>
      <w:r>
        <w:rPr>
          <w:sz w:val="20"/>
        </w:rPr>
        <w:lastRenderedPageBreak/>
        <w:t xml:space="preserve">1999: </w:t>
      </w:r>
      <w:r>
        <w:rPr>
          <w:i/>
          <w:sz w:val="20"/>
        </w:rPr>
        <w:t>Philadelphia/Tri State Artists Equity 50th Anniversary Juried Exhibition</w:t>
      </w:r>
      <w:r>
        <w:rPr>
          <w:sz w:val="20"/>
        </w:rPr>
        <w:t>, Berman Museum of Art</w:t>
      </w:r>
    </w:p>
    <w:p w:rsidR="006B11D4" w:rsidRDefault="006B11D4">
      <w:pPr>
        <w:pStyle w:val="Default"/>
      </w:pPr>
      <w:r>
        <w:rPr>
          <w:sz w:val="20"/>
        </w:rPr>
        <w:t xml:space="preserve">1999: Berks Art Alliance </w:t>
      </w:r>
      <w:r>
        <w:rPr>
          <w:i/>
          <w:sz w:val="20"/>
        </w:rPr>
        <w:t>22nd Annual Juried Art Exhibit</w:t>
      </w:r>
      <w:r>
        <w:rPr>
          <w:sz w:val="20"/>
        </w:rPr>
        <w:t>, Reading Public Museum, Reading, PA</w:t>
      </w:r>
    </w:p>
    <w:p w:rsidR="006B11D4" w:rsidRDefault="006B11D4">
      <w:pPr>
        <w:pStyle w:val="Default"/>
      </w:pPr>
      <w:r>
        <w:rPr>
          <w:sz w:val="20"/>
        </w:rPr>
        <w:t>1998</w:t>
      </w:r>
      <w:r>
        <w:rPr>
          <w:i/>
          <w:sz w:val="20"/>
        </w:rPr>
        <w:t xml:space="preserve">: 58th Annual Juried Exhibition, </w:t>
      </w:r>
      <w:r>
        <w:rPr>
          <w:sz w:val="20"/>
        </w:rPr>
        <w:t>The Woodmere Art Museum, Phila. PA</w:t>
      </w:r>
    </w:p>
    <w:p w:rsidR="006B11D4" w:rsidRDefault="006B11D4">
      <w:pPr>
        <w:pStyle w:val="Default"/>
      </w:pPr>
      <w:r>
        <w:rPr>
          <w:sz w:val="20"/>
        </w:rPr>
        <w:t>1998:</w:t>
      </w:r>
      <w:r>
        <w:rPr>
          <w:i/>
          <w:sz w:val="20"/>
        </w:rPr>
        <w:t xml:space="preserve"> Works on Paper Exhibition</w:t>
      </w:r>
      <w:r>
        <w:rPr>
          <w:sz w:val="20"/>
        </w:rPr>
        <w:t>, The Main Line Art Center, Haverford, PA</w:t>
      </w:r>
    </w:p>
    <w:p w:rsidR="006B11D4" w:rsidRDefault="006B11D4">
      <w:pPr>
        <w:pStyle w:val="Default"/>
      </w:pPr>
      <w:r>
        <w:rPr>
          <w:sz w:val="20"/>
        </w:rPr>
        <w:t xml:space="preserve">1998: </w:t>
      </w:r>
      <w:r>
        <w:rPr>
          <w:i/>
          <w:sz w:val="20"/>
        </w:rPr>
        <w:t>Artists Equity Mid-Winter Exhibition</w:t>
      </w:r>
      <w:r>
        <w:rPr>
          <w:sz w:val="20"/>
        </w:rPr>
        <w:t>, Villanova University, Villanova, PA</w:t>
      </w:r>
    </w:p>
    <w:p w:rsidR="006B11D4" w:rsidRDefault="006B11D4">
      <w:pPr>
        <w:pStyle w:val="Default"/>
      </w:pPr>
      <w:r>
        <w:rPr>
          <w:sz w:val="20"/>
        </w:rPr>
        <w:t xml:space="preserve">1996: </w:t>
      </w:r>
      <w:r>
        <w:rPr>
          <w:i/>
          <w:sz w:val="20"/>
        </w:rPr>
        <w:t>Impressions XV</w:t>
      </w:r>
      <w:r>
        <w:rPr>
          <w:sz w:val="20"/>
        </w:rPr>
        <w:t>, juried exhibition, The American College</w:t>
      </w:r>
    </w:p>
    <w:p w:rsidR="006B11D4" w:rsidRDefault="006B11D4">
      <w:pPr>
        <w:pStyle w:val="Default"/>
      </w:pPr>
      <w:r>
        <w:rPr>
          <w:sz w:val="20"/>
        </w:rPr>
        <w:t>1995: F</w:t>
      </w:r>
      <w:r>
        <w:rPr>
          <w:i/>
          <w:sz w:val="20"/>
        </w:rPr>
        <w:t>our Painters</w:t>
      </w:r>
      <w:r>
        <w:rPr>
          <w:sz w:val="20"/>
        </w:rPr>
        <w:t>, The Gallery at St Peters Village Atelier</w:t>
      </w:r>
    </w:p>
    <w:p w:rsidR="006B11D4" w:rsidRDefault="006B11D4">
      <w:pPr>
        <w:pStyle w:val="Default"/>
      </w:pPr>
      <w:r>
        <w:rPr>
          <w:sz w:val="20"/>
        </w:rPr>
        <w:t xml:space="preserve">1995: Woodmere Art Museum's </w:t>
      </w:r>
      <w:r>
        <w:rPr>
          <w:i/>
          <w:sz w:val="20"/>
        </w:rPr>
        <w:t>55th Annual Juried Exhibition</w:t>
      </w:r>
    </w:p>
    <w:p w:rsidR="006B11D4" w:rsidRDefault="006B11D4">
      <w:pPr>
        <w:pStyle w:val="Default"/>
      </w:pPr>
      <w:r>
        <w:rPr>
          <w:sz w:val="20"/>
        </w:rPr>
        <w:t xml:space="preserve">1994: </w:t>
      </w:r>
      <w:r>
        <w:rPr>
          <w:i/>
          <w:sz w:val="20"/>
        </w:rPr>
        <w:t xml:space="preserve">Artists Equity Triennial Juried Exhibition, </w:t>
      </w:r>
      <w:r>
        <w:rPr>
          <w:sz w:val="20"/>
        </w:rPr>
        <w:t xml:space="preserve">Berman Museum of Art at Ursinus College  </w:t>
      </w:r>
    </w:p>
    <w:p w:rsidR="006B11D4" w:rsidRDefault="006B11D4">
      <w:pPr>
        <w:pStyle w:val="Default"/>
      </w:pPr>
      <w:r>
        <w:rPr>
          <w:sz w:val="20"/>
        </w:rPr>
        <w:t xml:space="preserve">1994, 93, 92, 91: Philadelphia Water Color Club, Annual International Juried Exhibitions  </w:t>
      </w:r>
    </w:p>
    <w:p w:rsidR="006B11D4" w:rsidRDefault="006B11D4">
      <w:pPr>
        <w:pStyle w:val="Default"/>
      </w:pPr>
      <w:r>
        <w:rPr>
          <w:sz w:val="20"/>
        </w:rPr>
        <w:t xml:space="preserve">1994: Main Line Art Center, Haverford, PA: </w:t>
      </w:r>
      <w:r>
        <w:rPr>
          <w:i/>
          <w:sz w:val="20"/>
        </w:rPr>
        <w:t>Chiaroscuro: the Manipulation of Light</w:t>
      </w:r>
    </w:p>
    <w:p w:rsidR="006B11D4" w:rsidRDefault="006B11D4">
      <w:pPr>
        <w:pStyle w:val="Default"/>
      </w:pPr>
      <w:r>
        <w:rPr>
          <w:sz w:val="20"/>
        </w:rPr>
        <w:t xml:space="preserve">1993: Perkins Center for the Arts, Moorestown, NJ, </w:t>
      </w:r>
      <w:r>
        <w:rPr>
          <w:i/>
          <w:sz w:val="20"/>
        </w:rPr>
        <w:t>Works on Paper, 1993</w:t>
      </w:r>
    </w:p>
    <w:sectPr w:rsidR="006B11D4">
      <w:headerReference w:type="default" r:id="rId6"/>
      <w:footerReference w:type="default" r:id="rId7"/>
      <w:type w:val="continuous"/>
      <w:pgSz w:w="12240" w:h="15840"/>
      <w:pgMar w:top="1152" w:right="1080" w:bottom="1194" w:left="1080" w:header="432" w:footer="1138" w:gutter="0"/>
      <w:cols w:space="720"/>
      <w:formProt w:val="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34C6D" w:rsidRDefault="00B34C6D">
      <w:pPr>
        <w:spacing w:after="0" w:line="240" w:lineRule="auto"/>
      </w:pPr>
      <w:r>
        <w:separator/>
      </w:r>
    </w:p>
  </w:endnote>
  <w:endnote w:type="continuationSeparator" w:id="1">
    <w:p w:rsidR="00B34C6D" w:rsidRDefault="00B34C6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Microsoft YaHei">
    <w:panose1 w:val="020B0503020204020204"/>
    <w:charset w:val="86"/>
    <w:family w:val="swiss"/>
    <w:pitch w:val="variable"/>
    <w:sig w:usb0="80000287" w:usb1="28C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D4" w:rsidRDefault="006B11D4">
    <w:pPr>
      <w:pStyle w:val="Footer"/>
      <w:framePr w:w="440" w:h="23" w:wrap="auto" w:vAnchor="text" w:hAnchor="text" w:xAlign="center" w:y="1"/>
      <w:suppressLineNumbers w:val="0"/>
      <w:tabs>
        <w:tab w:val="clear" w:pos="5040"/>
        <w:tab w:val="clear" w:pos="10080"/>
        <w:tab w:val="center" w:pos="4320"/>
        <w:tab w:val="right" w:pos="8640"/>
      </w:tabs>
    </w:pPr>
    <w:fldSimple w:instr=" PAGE \*Arabic ">
      <w:r w:rsidR="00F37775">
        <w:rPr>
          <w:noProof/>
        </w:rPr>
        <w:t>6</w:t>
      </w:r>
    </w:fldSimple>
  </w:p>
  <w:p w:rsidR="006B11D4" w:rsidRDefault="006B11D4">
    <w:pPr>
      <w:pStyle w:val="Default"/>
      <w:tabs>
        <w:tab w:val="center" w:pos="4320"/>
        <w:tab w:val="right" w:pos="8640"/>
      </w:tabs>
      <w:ind w:right="360"/>
      <w:jc w:val="cen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34C6D" w:rsidRDefault="00B34C6D">
      <w:pPr>
        <w:spacing w:after="0" w:line="240" w:lineRule="auto"/>
      </w:pPr>
      <w:r>
        <w:separator/>
      </w:r>
    </w:p>
  </w:footnote>
  <w:footnote w:type="continuationSeparator" w:id="1">
    <w:p w:rsidR="00B34C6D" w:rsidRDefault="00B34C6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B11D4" w:rsidRDefault="006B11D4">
    <w:pPr>
      <w:pStyle w:val="Default"/>
      <w:tabs>
        <w:tab w:val="center" w:pos="4320"/>
        <w:tab w:val="right" w:pos="8640"/>
      </w:tabs>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oNotTrackMoves/>
  <w:defaultTabStop w:val="720"/>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spaceForUL/>
    <w:balanceSingleByteDoubleByteWidth/>
    <w:doNotLeaveBackslashAlone/>
    <w:ulTrailSpace/>
    <w:doNotExpandShiftReturn/>
    <w:footnoteLayoutLikeWW8/>
    <w:shapeLayoutLikeWW8/>
    <w:alignTablesRowByRow/>
    <w:forgetLastTabAlignment/>
    <w:adjustLineHeightInTable/>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769D2"/>
    <w:rsid w:val="000309B8"/>
    <w:rsid w:val="000F1671"/>
    <w:rsid w:val="00105B98"/>
    <w:rsid w:val="00244053"/>
    <w:rsid w:val="0028670C"/>
    <w:rsid w:val="0044576A"/>
    <w:rsid w:val="0046483B"/>
    <w:rsid w:val="006B11D4"/>
    <w:rsid w:val="006C22BF"/>
    <w:rsid w:val="006F26A3"/>
    <w:rsid w:val="007262FE"/>
    <w:rsid w:val="00954E30"/>
    <w:rsid w:val="009A2CDD"/>
    <w:rsid w:val="009E3CF4"/>
    <w:rsid w:val="00AC0F7A"/>
    <w:rsid w:val="00AE0068"/>
    <w:rsid w:val="00B34C6D"/>
    <w:rsid w:val="00BE5CA4"/>
    <w:rsid w:val="00C769D2"/>
    <w:rsid w:val="00D207AB"/>
    <w:rsid w:val="00E95AF6"/>
    <w:rsid w:val="00F37775"/>
    <w:rsid w:val="00F95F07"/>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nhideWhenUsed="0"/>
    <w:lsdException w:name="footer" w:unhideWhenUsed="0"/>
    <w:lsdException w:name="caption" w:semiHidden="0" w:unhideWhenUsed="0" w:qFormat="1"/>
    <w:lsdException w:name="page number" w:unhideWhenUsed="0"/>
    <w:lsdException w:name="List" w:unhideWhenUsed="0"/>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Balloon Text"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widowControl w:val="0"/>
      <w:autoSpaceDN w:val="0"/>
      <w:adjustRightInd w:val="0"/>
    </w:pPr>
    <w:rPr>
      <w:rFonts w:ascii="Times New Roman" w:hAnsi="Times New Roman"/>
      <w:kern w:val="1"/>
      <w:sz w:val="24"/>
      <w:szCs w:val="24"/>
    </w:rPr>
  </w:style>
  <w:style w:type="character" w:customStyle="1" w:styleId="InternetLink">
    <w:name w:val="Internet Link"/>
    <w:basedOn w:val="DefaultParagraphFont"/>
    <w:uiPriority w:val="99"/>
    <w:rPr>
      <w:rFonts w:eastAsia="Times New Roman" w:cs="Times New Roman"/>
      <w:color w:val="0000FF"/>
      <w:u w:val="single"/>
    </w:rPr>
  </w:style>
  <w:style w:type="character" w:customStyle="1" w:styleId="BalloonTextChar">
    <w:name w:val="Balloon Text Char"/>
    <w:basedOn w:val="DefaultParagraphFont"/>
    <w:uiPriority w:val="99"/>
    <w:rPr>
      <w:rFonts w:ascii="Tahoma" w:hAnsi="Tahoma" w:cs="Tahoma"/>
      <w:sz w:val="16"/>
      <w:szCs w:val="16"/>
    </w:rPr>
  </w:style>
  <w:style w:type="character" w:customStyle="1" w:styleId="HeaderChar">
    <w:name w:val="Header Char"/>
    <w:basedOn w:val="DefaultParagraphFont"/>
    <w:uiPriority w:val="99"/>
    <w:rPr>
      <w:rFonts w:eastAsia="Times New Roman" w:cs="Times New Roman"/>
    </w:rPr>
  </w:style>
  <w:style w:type="character" w:customStyle="1" w:styleId="FooterChar">
    <w:name w:val="Footer Char"/>
    <w:basedOn w:val="DefaultParagraphFont"/>
    <w:uiPriority w:val="99"/>
    <w:rPr>
      <w:rFonts w:eastAsia="Times New Roman" w:cs="Times New Roman"/>
    </w:rPr>
  </w:style>
  <w:style w:type="character" w:styleId="PageNumber">
    <w:name w:val="page number"/>
    <w:basedOn w:val="DefaultParagraphFont"/>
    <w:uiPriority w:val="99"/>
    <w:rPr>
      <w:rFonts w:eastAsia="Times New Roman" w:cs="Times New Roman"/>
    </w:rPr>
  </w:style>
  <w:style w:type="paragraph" w:customStyle="1" w:styleId="Heading">
    <w:name w:val="Heading"/>
    <w:basedOn w:val="Default"/>
    <w:next w:val="Textbody"/>
    <w:uiPriority w:val="99"/>
    <w:pPr>
      <w:keepNext/>
      <w:spacing w:before="240" w:after="120"/>
    </w:pPr>
    <w:rPr>
      <w:rFonts w:ascii="Arial" w:hAnsi="Microsoft YaHei" w:cs="Arial"/>
      <w:kern w:val="0"/>
      <w:sz w:val="28"/>
      <w:szCs w:val="28"/>
    </w:rPr>
  </w:style>
  <w:style w:type="paragraph" w:customStyle="1" w:styleId="Textbody">
    <w:name w:val="Text body"/>
    <w:basedOn w:val="Default"/>
    <w:uiPriority w:val="99"/>
    <w:pPr>
      <w:spacing w:after="120"/>
    </w:pPr>
    <w:rPr>
      <w:kern w:val="0"/>
    </w:rPr>
  </w:style>
  <w:style w:type="paragraph" w:styleId="List">
    <w:name w:val="List"/>
    <w:basedOn w:val="Textbody"/>
    <w:uiPriority w:val="99"/>
  </w:style>
  <w:style w:type="paragraph" w:styleId="Caption">
    <w:name w:val="caption"/>
    <w:basedOn w:val="Default"/>
    <w:uiPriority w:val="99"/>
    <w:qFormat/>
    <w:pPr>
      <w:suppressLineNumbers/>
      <w:spacing w:before="120" w:after="120"/>
    </w:pPr>
    <w:rPr>
      <w:i/>
      <w:iCs/>
      <w:kern w:val="0"/>
    </w:rPr>
  </w:style>
  <w:style w:type="paragraph" w:customStyle="1" w:styleId="Index">
    <w:name w:val="Index"/>
    <w:basedOn w:val="Default"/>
    <w:uiPriority w:val="99"/>
    <w:pPr>
      <w:suppressLineNumbers/>
    </w:pPr>
    <w:rPr>
      <w:kern w:val="0"/>
    </w:rPr>
  </w:style>
  <w:style w:type="paragraph" w:styleId="BalloonText">
    <w:name w:val="Balloon Text"/>
    <w:basedOn w:val="Default"/>
    <w:link w:val="BalloonTextChar1"/>
    <w:uiPriority w:val="99"/>
    <w:rPr>
      <w:rFonts w:ascii="Tahoma" w:hAnsi="Tahoma" w:cs="Tahoma"/>
      <w:kern w:val="0"/>
      <w:sz w:val="16"/>
      <w:szCs w:val="16"/>
    </w:rPr>
  </w:style>
  <w:style w:type="character" w:customStyle="1" w:styleId="BalloonTextChar1">
    <w:name w:val="Balloon Text Char1"/>
    <w:basedOn w:val="DefaultParagraphFont"/>
    <w:link w:val="BalloonText"/>
    <w:uiPriority w:val="99"/>
    <w:semiHidden/>
    <w:locked/>
    <w:rPr>
      <w:rFonts w:ascii="Tahoma" w:hAnsi="Tahoma" w:cs="Tahoma"/>
      <w:sz w:val="16"/>
      <w:szCs w:val="16"/>
    </w:rPr>
  </w:style>
  <w:style w:type="paragraph" w:styleId="Header">
    <w:name w:val="header"/>
    <w:basedOn w:val="Default"/>
    <w:link w:val="HeaderChar1"/>
    <w:uiPriority w:val="99"/>
    <w:pPr>
      <w:suppressLineNumbers/>
      <w:tabs>
        <w:tab w:val="center" w:pos="5040"/>
        <w:tab w:val="right" w:pos="10080"/>
      </w:tabs>
    </w:pPr>
    <w:rPr>
      <w:kern w:val="0"/>
    </w:rPr>
  </w:style>
  <w:style w:type="character" w:customStyle="1" w:styleId="HeaderChar1">
    <w:name w:val="Header Char1"/>
    <w:basedOn w:val="DefaultParagraphFont"/>
    <w:link w:val="Header"/>
    <w:uiPriority w:val="99"/>
    <w:semiHidden/>
    <w:locked/>
    <w:rPr>
      <w:rFonts w:cs="Times New Roman"/>
    </w:rPr>
  </w:style>
  <w:style w:type="paragraph" w:styleId="Footer">
    <w:name w:val="footer"/>
    <w:basedOn w:val="Default"/>
    <w:link w:val="FooterChar1"/>
    <w:uiPriority w:val="99"/>
    <w:pPr>
      <w:suppressLineNumbers/>
      <w:tabs>
        <w:tab w:val="center" w:pos="5040"/>
        <w:tab w:val="right" w:pos="10080"/>
      </w:tabs>
    </w:pPr>
    <w:rPr>
      <w:kern w:val="0"/>
    </w:rPr>
  </w:style>
  <w:style w:type="character" w:customStyle="1" w:styleId="FooterChar1">
    <w:name w:val="Footer Char1"/>
    <w:basedOn w:val="DefaultParagraphFont"/>
    <w:link w:val="Footer"/>
    <w:uiPriority w:val="99"/>
    <w:semiHidden/>
    <w:locked/>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2665</Words>
  <Characters>15194</Characters>
  <Application>Microsoft Office Word</Application>
  <DocSecurity>0</DocSecurity>
  <Lines>126</Lines>
  <Paragraphs>35</Paragraphs>
  <ScaleCrop>false</ScaleCrop>
  <Company>Toshiba</Company>
  <LinksUpToDate>false</LinksUpToDate>
  <CharactersWithSpaces>17824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BARBARA J</dc:title>
  <dc:creator>Barb</dc:creator>
  <cp:lastModifiedBy>Littlefield Gallery</cp:lastModifiedBy>
  <cp:revision>2</cp:revision>
  <cp:lastPrinted>2014-05-10T17:19:00Z</cp:lastPrinted>
  <dcterms:created xsi:type="dcterms:W3CDTF">2016-07-20T20:19:00Z</dcterms:created>
  <dcterms:modified xsi:type="dcterms:W3CDTF">2016-07-20T20:19:00Z</dcterms:modified>
</cp:coreProperties>
</file>